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6464</w:t>
      </w:r>
    </w:p>
    <w:p>
      <w:r>
        <w:t>Visit Number: 05b613a33900268f395e3e12de8ca73435a0323e988441b05bfc01eea4b70b0c</w:t>
      </w:r>
    </w:p>
    <w:p>
      <w:r>
        <w:t>Masked_PatientID: 6447</w:t>
      </w:r>
    </w:p>
    <w:p>
      <w:r>
        <w:t>Order ID: f57e9c00ad243da6edfad8b5a76dad318f29657d6bacaf54d41e731a4724696f</w:t>
      </w:r>
    </w:p>
    <w:p>
      <w:r>
        <w:t>Order Name: Chest X-ray</w:t>
      </w:r>
    </w:p>
    <w:p>
      <w:r>
        <w:t>Result Item Code: CHE-NOV</w:t>
      </w:r>
    </w:p>
    <w:p>
      <w:r>
        <w:t>Performed Date Time: 19/1/2018 11:18</w:t>
      </w:r>
    </w:p>
    <w:p>
      <w:r>
        <w:t>Line Num: 1</w:t>
      </w:r>
    </w:p>
    <w:p>
      <w:r>
        <w:t>Text:          [ Again, no obvious right-sided pneumothorax is detected; right chest wall emphysema  is strictly unchanged.    May need further action Finalised by: &lt;DOCTOR&gt;</w:t>
      </w:r>
    </w:p>
    <w:p>
      <w:r>
        <w:t>Accession Number: fdc6dacf6dd383025db5c7f5eee0155dca762b1757c80bb34fb7ef983bc73603</w:t>
      </w:r>
    </w:p>
    <w:p>
      <w:r>
        <w:t>Updated Date Time: 20/1/2018 8:52</w:t>
      </w:r>
    </w:p>
    <w:p>
      <w:pPr>
        <w:pStyle w:val="Heading2"/>
      </w:pPr>
      <w:r>
        <w:t>Layman Explanation</w:t>
      </w:r>
    </w:p>
    <w:p>
      <w:r>
        <w:t>This radiology report discusses          [ Again, no obvious right-sided pneumothorax is detected; right chest wall emphysema  is strictly unchanged.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