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6491</w:t>
      </w:r>
    </w:p>
    <w:p>
      <w:r>
        <w:t>Visit Number: a3ec68002d04e587543a960856832606901c4b760de1cc0579361ec766f14306</w:t>
      </w:r>
    </w:p>
    <w:p>
      <w:r>
        <w:t>Masked_PatientID: 6447</w:t>
      </w:r>
    </w:p>
    <w:p>
      <w:r>
        <w:t>Order ID: 8caa4d7def0d7f084691fc6cc7b5038372429e12a142dd1c5b1c73847c11503e</w:t>
      </w:r>
    </w:p>
    <w:p>
      <w:r>
        <w:t>Order Name: Chest X-ray</w:t>
      </w:r>
    </w:p>
    <w:p>
      <w:r>
        <w:t>Result Item Code: CHE-NOV</w:t>
      </w:r>
    </w:p>
    <w:p>
      <w:r>
        <w:t>Performed Date Time: 27/11/2019 10:02</w:t>
      </w:r>
    </w:p>
    <w:p>
      <w:r>
        <w:t>Line Num: 1</w:t>
      </w:r>
    </w:p>
    <w:p>
      <w:r>
        <w:t>Text: HISTORY  Sepsis ?source REPORT Comparison:  22 May 2018. AP sitting film. Sternal wire sutures, cardiac valve prostheses noted. The heart size cannot be accurately  assessed. No definite focal active lung lesion, pleural effusion or significant pneumothorax. Report Indicator: Known / Minor Finalised by: &lt;DOCTOR&gt;</w:t>
      </w:r>
    </w:p>
    <w:p>
      <w:r>
        <w:t>Accession Number: 14bc0cec8f591328ae49df1c33bb18bb70f3822f2b61408d0a4a014f8604bbc1</w:t>
      </w:r>
    </w:p>
    <w:p>
      <w:r>
        <w:t>Updated Date Time: 28/11/2019 10:55</w:t>
      </w:r>
    </w:p>
    <w:p>
      <w:pPr>
        <w:pStyle w:val="Heading2"/>
      </w:pPr>
      <w:r>
        <w:t>Layman Explanation</w:t>
      </w:r>
    </w:p>
    <w:p>
      <w:r>
        <w:t>This radiology report discusses HISTORY  Sepsis ?source REPORT Comparison:  22 May 2018. AP sitting film. Sternal wire sutures, cardiac valve prostheses noted. The heart size cannot be accurately  assessed. No definite focal active lung lesion, pleural effusion or significant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