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6492</w:t>
      </w:r>
    </w:p>
    <w:p>
      <w:r>
        <w:t>Visit Number: a3ec68002d04e587543a960856832606901c4b760de1cc0579361ec766f14306</w:t>
      </w:r>
    </w:p>
    <w:p>
      <w:r>
        <w:t>Masked_PatientID: 6447</w:t>
      </w:r>
    </w:p>
    <w:p>
      <w:r>
        <w:t>Order ID: b69c5810522bdfec5ff80a3c5837c60669fdff926b6867067974685db683e28f</w:t>
      </w:r>
    </w:p>
    <w:p>
      <w:r>
        <w:t>Order Name: Chest X-ray</w:t>
      </w:r>
    </w:p>
    <w:p>
      <w:r>
        <w:t>Result Item Code: CHE-NOV</w:t>
      </w:r>
    </w:p>
    <w:p>
      <w:r>
        <w:t>Performed Date Time: 28/11/2019 9:54</w:t>
      </w:r>
    </w:p>
    <w:p>
      <w:r>
        <w:t>Line Num: 1</w:t>
      </w:r>
    </w:p>
    <w:p>
      <w:r>
        <w:t>Text: Post-AVR, MVR and tricuspid annuloplasty; the heart is enlarged with no pul/oedema.   The aorta is unfurled. Report Indicator: Known / Minor Reported by: &lt;DOCTOR&gt;</w:t>
      </w:r>
    </w:p>
    <w:p>
      <w:r>
        <w:t>Accession Number: 2c053df5605685f98a8c5788668bdb22cebd0c2c16cf4b23aab0ad1cf07fc458</w:t>
      </w:r>
    </w:p>
    <w:p>
      <w:r>
        <w:t>Updated Date Time: 29/11/2019 8:03</w:t>
      </w:r>
    </w:p>
    <w:p>
      <w:pPr>
        <w:pStyle w:val="Heading2"/>
      </w:pPr>
      <w:r>
        <w:t>Layman Explanation</w:t>
      </w:r>
    </w:p>
    <w:p>
      <w:r>
        <w:t>This radiology report discusses Post-AVR, MVR and tricuspid annuloplasty; the heart is enlarged with no pul/oedema.   The aorta is unfurled. Report Indicator: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