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645</w:t>
      </w:r>
    </w:p>
    <w:p>
      <w:r>
        <w:t>Visit Number: 6dee107ebaee895aa3e5211e29d2400ca59666dbfabcb4daf391a25f0673a15b</w:t>
      </w:r>
    </w:p>
    <w:p>
      <w:r>
        <w:t>Masked_PatientID: 645</w:t>
      </w:r>
    </w:p>
    <w:p>
      <w:r>
        <w:t>Order ID: 9a0d4da476bd12538dd3874d6b88b691aaa354469cd8d9d6ca2ca5634e123780</w:t>
      </w:r>
    </w:p>
    <w:p>
      <w:r>
        <w:t>Order Name: Chest X-ray, Erect</w:t>
      </w:r>
    </w:p>
    <w:p>
      <w:r>
        <w:t>Result Item Code: CHE-ER</w:t>
      </w:r>
    </w:p>
    <w:p>
      <w:r>
        <w:t>Performed Date Time: 09/3/2018 22:51</w:t>
      </w:r>
    </w:p>
    <w:p>
      <w:r>
        <w:t>Line Num: 1</w:t>
      </w:r>
    </w:p>
    <w:p>
      <w:r>
        <w:t>Text:       HISTORY LL swelling; tro fluid overload REPORT CHEST, AP SITTING: The radiograph of 7 July 2015 (CGH) was reviewed. An AICD is noted in situ with its lead intact and unchanged in position. Prior CABG is noted.  A few metallicwires are again projected over the left mediastinum.   The heart is enlarged. Background mild pulmonary venous congestion is present.  No consolidation or pleural  effusion.   Known / Minor  Finalised by: &lt;DOCTOR&gt;</w:t>
      </w:r>
    </w:p>
    <w:p>
      <w:r>
        <w:t>Accession Number: 121d0712c7c4c2c4da10d31e5f271bbe8e537ef6132f3adaa7f19d1b58087250</w:t>
      </w:r>
    </w:p>
    <w:p>
      <w:r>
        <w:t>Updated Date Time: 10/3/2018 15:29</w:t>
      </w:r>
    </w:p>
    <w:p>
      <w:pPr>
        <w:pStyle w:val="Heading2"/>
      </w:pPr>
      <w:r>
        <w:t>Layman Explanation</w:t>
      </w:r>
    </w:p>
    <w:p>
      <w:r>
        <w:t>This radiology report discusses       HISTORY LL swelling; tro fluid overload REPORT CHEST, AP SITTING: The radiograph of 7 July 2015 (CGH) was reviewed. An AICD is noted in situ with its lead intact and unchanged in position. Prior CABG is noted.  A few metallicwires are again projected over the left mediastinum.   The heart is enlarged. Background mild pulmonary venous congestion is present.  No consolidation or pleural 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