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w:t>
      </w:r>
    </w:p>
    <w:p>
      <w:r>
        <w:t>Visit Number: b8446824155b29d6a1c94dc952a6546407f83d9cbc3be9f2c07fedee1f875d63</w:t>
      </w:r>
    </w:p>
    <w:p>
      <w:r>
        <w:t>Masked_PatientID: 649</w:t>
      </w:r>
    </w:p>
    <w:p>
      <w:r>
        <w:t>Order ID: e92bc0307e63d18689150f8d6b047b35d90d277c97a7083081d0d05affc9377c</w:t>
      </w:r>
    </w:p>
    <w:p>
      <w:r>
        <w:t>Order Name: Chest X-ray, Erect</w:t>
      </w:r>
    </w:p>
    <w:p>
      <w:r>
        <w:t>Result Item Code: CHE-ER</w:t>
      </w:r>
    </w:p>
    <w:p>
      <w:r>
        <w:t>Performed Date Time: 20/11/2020 15:26</w:t>
      </w:r>
    </w:p>
    <w:p>
      <w:r>
        <w:t>Line Num: 1</w:t>
      </w:r>
    </w:p>
    <w:p>
      <w:r>
        <w:t>Text: HISTORY  Left shoulder / chest pain x 2/7 REPORT Prior chest radiograph dated 18 September 2020 is reviewed. Median sternotomy wires and CABG clips are noted. The heart size is within normal limit. There is no focal consolidation, pleural effusion or pneumothorax. Degenerative change of the imaged spine is seen. Report Indicator: Known / Minor Reported by: &lt;DOCTOR&gt;</w:t>
      </w:r>
    </w:p>
    <w:p>
      <w:r>
        <w:t>Accession Number: 0a6df0a2edb6729b9a3afa77a5ee97d4edb0862f667b5d26ccd890a327520aee</w:t>
      </w:r>
    </w:p>
    <w:p>
      <w:r>
        <w:t>Updated Date Time: 20/11/2020 15:56</w:t>
      </w:r>
    </w:p>
    <w:p>
      <w:pPr>
        <w:pStyle w:val="Heading2"/>
      </w:pPr>
      <w:r>
        <w:t>Layman Explanation</w:t>
      </w:r>
    </w:p>
    <w:p>
      <w:r>
        <w:t>This radiology report discusses HISTORY  Left shoulder / chest pain x 2/7 REPORT Prior chest radiograph dated 18 September 2020 is reviewed. Median sternotomy wires and CABG clips are noted. The heart size is within normal limit. There is no focal consolidation, pleural effusion or pneumothorax. Degenerative change of the imaged spine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