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672</w:t>
      </w:r>
    </w:p>
    <w:p>
      <w:r>
        <w:t>Visit Number: 5f65345606d58b76663134d5b3cbd23701c23f4f8ddc33a028bf5eb1a96f9277</w:t>
      </w:r>
    </w:p>
    <w:p>
      <w:r>
        <w:t>Masked_PatientID: 649</w:t>
      </w:r>
    </w:p>
    <w:p>
      <w:r>
        <w:t>Order ID: ecc74e802beab89dee3f73af94117152c53aa009fcf6adacdbd02a8294037000</w:t>
      </w:r>
    </w:p>
    <w:p>
      <w:r>
        <w:t>Order Name: Chest X-ray, Erect</w:t>
      </w:r>
    </w:p>
    <w:p>
      <w:r>
        <w:t>Result Item Code: CHE-ER</w:t>
      </w:r>
    </w:p>
    <w:p>
      <w:r>
        <w:t>Performed Date Time: 23/12/2019 17:06</w:t>
      </w:r>
    </w:p>
    <w:p>
      <w:r>
        <w:t>Line Num: 1</w:t>
      </w:r>
    </w:p>
    <w:p>
      <w:r>
        <w:t>Text: HISTORY  chest pain REPORT The heart is normal in size. The hilar configuration is unremarkable. No active lung lesion is seen.  Sternotomy wires are present.  There is no pneumothorax. Stable sclerotic focus is projected over the upper border  of the left scapula. Report Indicator: Known / Minor Finalised by: &lt;DOCTOR&gt;</w:t>
      </w:r>
    </w:p>
    <w:p>
      <w:r>
        <w:t>Accession Number: ed012a5f015ccd68c6f14e25f35c9155040e9a87f2f0faee8a9fce34bbe538b2</w:t>
      </w:r>
    </w:p>
    <w:p>
      <w:r>
        <w:t>Updated Date Time: 23/12/2019 22:27</w:t>
      </w:r>
    </w:p>
    <w:p>
      <w:pPr>
        <w:pStyle w:val="Heading2"/>
      </w:pPr>
      <w:r>
        <w:t>Layman Explanation</w:t>
      </w:r>
    </w:p>
    <w:p>
      <w:r>
        <w:t>This radiology report discusses HISTORY  chest pain REPORT The heart is normal in size. The hilar configuration is unremarkable. No active lung lesion is seen.  Sternotomy wires are present.  There is no pneumothorax. Stable sclerotic focus is projected over the upper border  of the left scapula.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