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6500</w:t>
      </w:r>
    </w:p>
    <w:p>
      <w:r>
        <w:t>Visit Number: 7d2df2b11047bb3bda08bb3994f4b89b64a7621c866b434b4333d3106e672abd</w:t>
      </w:r>
    </w:p>
    <w:p>
      <w:r>
        <w:t>Masked_PatientID: 6499</w:t>
      </w:r>
    </w:p>
    <w:p>
      <w:r>
        <w:t>Order ID: 538f246d29f828f5043393c6405f89fd2402e2105dbabf51298436345f69afcd</w:t>
      </w:r>
    </w:p>
    <w:p>
      <w:r>
        <w:t>Order Name: Chest X-ray, Erect</w:t>
      </w:r>
    </w:p>
    <w:p>
      <w:r>
        <w:t>Result Item Code: CHE-ER</w:t>
      </w:r>
    </w:p>
    <w:p>
      <w:r>
        <w:t>Performed Date Time: 09/7/2019 19:24</w:t>
      </w:r>
    </w:p>
    <w:p>
      <w:r>
        <w:t>Line Num: 1</w:t>
      </w:r>
    </w:p>
    <w:p>
      <w:r>
        <w:t>Text: HISTORY  cougjh REPORT Comparison radiograph:  11 June 2019. No focal consolidation is seen. Effacement of the left costophrenic angle may be  from a prominent epicardial fat pad. The heart size is not accurately assessed on this AP projection. Report Indicator: Known / Minor Finalised by: &lt;DOCTOR&gt;</w:t>
      </w:r>
    </w:p>
    <w:p>
      <w:r>
        <w:t>Accession Number: 3d2fcc5a5ddc95b337da5059f142a87ea745bad4d352e17482e5dfe2123d082d</w:t>
      </w:r>
    </w:p>
    <w:p>
      <w:r>
        <w:t>Updated Date Time: 10/7/2019 9:28</w:t>
      </w:r>
    </w:p>
    <w:p>
      <w:pPr>
        <w:pStyle w:val="Heading2"/>
      </w:pPr>
      <w:r>
        <w:t>Layman Explanation</w:t>
      </w:r>
    </w:p>
    <w:p>
      <w:r>
        <w:t>This radiology report discusses HISTORY  cougjh REPORT Comparison radiograph:  11 June 2019. No focal consolidation is seen. Effacement of the left costophrenic angle may be  from a prominent epicardial fat pad. The heart size is not accurately assessed on this AP projection.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