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6522</w:t>
      </w:r>
    </w:p>
    <w:p>
      <w:r>
        <w:t>Visit Number: 5611f9174c830c837129e67f57aa9acb7e80318e3a358c136c33b224d0b7084f</w:t>
      </w:r>
    </w:p>
    <w:p>
      <w:r>
        <w:t>Masked_PatientID: 6520</w:t>
      </w:r>
    </w:p>
    <w:p>
      <w:r>
        <w:t>Order ID: 3cdc8dab5d6001d4c3009ffaed06a03c32acdc257c5a5483f574eac642f97999</w:t>
      </w:r>
    </w:p>
    <w:p>
      <w:r>
        <w:t>Order Name: Chest X-ray</w:t>
      </w:r>
    </w:p>
    <w:p>
      <w:r>
        <w:t>Result Item Code: CHE-NOV</w:t>
      </w:r>
    </w:p>
    <w:p>
      <w:r>
        <w:t>Performed Date Time: 04/6/2016 6:05</w:t>
      </w:r>
    </w:p>
    <w:p>
      <w:r>
        <w:t>Line Num: 1</w:t>
      </w:r>
    </w:p>
    <w:p>
      <w:r>
        <w:t>Text:       HISTORY acute pulmonary oedema REPORT CHEST Even though this is an AP film, the cardiac shadow appears enlarged.  Compared to the previous film dated 1/6/16, the underlying congestive changes show  some interval improvement. No large confluent areas of air space shadowing seen.   Known / Minor  Finalised by: &lt;DOCTOR&gt;</w:t>
      </w:r>
    </w:p>
    <w:p>
      <w:r>
        <w:t>Accession Number: c1bbe8ddd2c7fd6da7f8b96fb02900c9e3055257be193d927a8e796a5b314914</w:t>
      </w:r>
    </w:p>
    <w:p>
      <w:r>
        <w:t>Updated Date Time: 04/6/2016 17:37</w:t>
      </w:r>
    </w:p>
    <w:p>
      <w:pPr>
        <w:pStyle w:val="Heading2"/>
      </w:pPr>
      <w:r>
        <w:t>Layman Explanation</w:t>
      </w:r>
    </w:p>
    <w:p>
      <w:r>
        <w:t>This radiology report discusses       HISTORY acute pulmonary oedema REPORT CHEST Even though this is an AP film, the cardiac shadow appears enlarged.  Compared to the previous film dated 1/6/16, the underlying congestive changes show  some interval improvement. No large confluent areas of air space shadowing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