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6532</w:t>
      </w:r>
    </w:p>
    <w:p>
      <w:r>
        <w:t>Visit Number: f441211ae0a72a71ed1609b04bc6bb3c898989d3cb4e06f4ff363927b6247433</w:t>
      </w:r>
    </w:p>
    <w:p>
      <w:r>
        <w:t>Masked_PatientID: 6529</w:t>
      </w:r>
    </w:p>
    <w:p>
      <w:r>
        <w:t>Order ID: bf05d5194c4a981576f7aacf3ed3358b0af93fb113f3ccfdbe442d8a8050c6c7</w:t>
      </w:r>
    </w:p>
    <w:p>
      <w:r>
        <w:t>Order Name: Chest X-ray</w:t>
      </w:r>
    </w:p>
    <w:p>
      <w:r>
        <w:t>Result Item Code: CHE-NOV</w:t>
      </w:r>
    </w:p>
    <w:p>
      <w:r>
        <w:t>Performed Date Time: 20/8/2018 14:06</w:t>
      </w:r>
    </w:p>
    <w:p>
      <w:r>
        <w:t>Line Num: 1</w:t>
      </w:r>
    </w:p>
    <w:p>
      <w:r>
        <w:t>Text:       Post CABG.  The heart is deemed enlarged with ongoing pulmonary oedema and left basal  pleural effusion.  The aorta is unfurled.  Right IJ catheter (tip in upper SVC) is  visualised.   May need furtheraction Finalised by: &lt;DOCTOR&gt;</w:t>
      </w:r>
    </w:p>
    <w:p>
      <w:r>
        <w:t>Accession Number: be0238689a230136f9adf5df4eda45a7429586e42a91cff20b2540bbda9aa7ef</w:t>
      </w:r>
    </w:p>
    <w:p>
      <w:r>
        <w:t>Updated Date Time: 21/8/2018 10:31</w:t>
      </w:r>
    </w:p>
    <w:p>
      <w:pPr>
        <w:pStyle w:val="Heading2"/>
      </w:pPr>
      <w:r>
        <w:t>Layman Explanation</w:t>
      </w:r>
    </w:p>
    <w:p>
      <w:r>
        <w:t>This radiology report discusses       Post CABG.  The heart is deemed enlarged with ongoing pulmonary oedema and left basal  pleural effusion.  The aorta is unfurled.  Right IJ catheter (tip in upper SVC) is  visualised.   May need furtheraction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