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6552</w:t>
      </w:r>
    </w:p>
    <w:p>
      <w:r>
        <w:t>Visit Number: 2f8f52bb885d5225c9b0d7184966868a7ef3620fbd9ee9188ecd9b956d08686b</w:t>
      </w:r>
    </w:p>
    <w:p>
      <w:r>
        <w:t>Masked_PatientID: 6542</w:t>
      </w:r>
    </w:p>
    <w:p>
      <w:r>
        <w:t>Order ID: ced07a080efb199e66cd0d1682f0fc70bf495e5a92ee1e40688f1fe1e4211feb</w:t>
      </w:r>
    </w:p>
    <w:p>
      <w:r>
        <w:t>Order Name: Chest X-ray</w:t>
      </w:r>
    </w:p>
    <w:p>
      <w:r>
        <w:t>Result Item Code: CHE-NOV</w:t>
      </w:r>
    </w:p>
    <w:p>
      <w:r>
        <w:t>Performed Date Time: 01/9/2019 21:45</w:t>
      </w:r>
    </w:p>
    <w:p>
      <w:r>
        <w:t>Line Num: 1</w:t>
      </w:r>
    </w:p>
    <w:p>
      <w:r>
        <w:t>Text: There is left basal pleural effusion.  The heart is deemed mildly enlarged.  The  aorta is unfurled.  Left SC catheter is unchanged.   Report Indicator: May need further action Finalised by: &lt;DOCTOR&gt;</w:t>
      </w:r>
    </w:p>
    <w:p>
      <w:r>
        <w:t>Accession Number: 1fdaca697fdc6ad82a552cc541134f494ad452d199e6119d954a707159ff6043</w:t>
      </w:r>
    </w:p>
    <w:p>
      <w:r>
        <w:t>Updated Date Time: 02/9/2019 18:43</w:t>
      </w:r>
    </w:p>
    <w:p>
      <w:pPr>
        <w:pStyle w:val="Heading2"/>
      </w:pPr>
      <w:r>
        <w:t>Layman Explanation</w:t>
      </w:r>
    </w:p>
    <w:p>
      <w:r>
        <w:t>This radiology report discusses There is left basal pleural effusion.  The heart is deemed mildly enlarged.  The  aorta is unfurled.  Left SC catheter is unchanged.  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