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6549</w:t>
      </w:r>
    </w:p>
    <w:p>
      <w:r>
        <w:t>Visit Number: e630944201b4a183f18dc2216ab342e17a1ee7d6989151689f2ba3033ac30b97</w:t>
      </w:r>
    </w:p>
    <w:p>
      <w:r>
        <w:t>Masked_PatientID: 6542</w:t>
      </w:r>
    </w:p>
    <w:p>
      <w:r>
        <w:t>Order ID: 95ce314d6563ced71a0cda6e81d4e5b86b57bf926b540a74c831c62383a1e167</w:t>
      </w:r>
    </w:p>
    <w:p>
      <w:r>
        <w:t>Order Name: Chest X-ray</w:t>
      </w:r>
    </w:p>
    <w:p>
      <w:r>
        <w:t>Result Item Code: CHE-NOV</w:t>
      </w:r>
    </w:p>
    <w:p>
      <w:r>
        <w:t>Performed Date Time: 03/8/2019 21:55</w:t>
      </w:r>
    </w:p>
    <w:p>
      <w:r>
        <w:t>Line Num: 1</w:t>
      </w:r>
    </w:p>
    <w:p>
      <w:r>
        <w:t>Text: HISTORY  Fever TRO infection REPORT The heart size and mediastinal configuration are normal.  No active lung lesion is seen. The central venous line is satisfactory in position. Report Indicator: Known / Minor Finalised by: &lt;DOCTOR&gt;</w:t>
      </w:r>
    </w:p>
    <w:p>
      <w:r>
        <w:t>Accession Number: 11c34b87f876861a818ab1fa3c1175d64333760e3cd0dbb7b410e8e7ca6ecc07</w:t>
      </w:r>
    </w:p>
    <w:p>
      <w:r>
        <w:t>Updated Date Time: 05/8/2019 11:12</w:t>
      </w:r>
    </w:p>
    <w:p>
      <w:pPr>
        <w:pStyle w:val="Heading2"/>
      </w:pPr>
      <w:r>
        <w:t>Layman Explanation</w:t>
      </w:r>
    </w:p>
    <w:p>
      <w:r>
        <w:t>This radiology report discusses HISTORY  Fever TRO infection REPORT The heart size and mediastinal configuration are normal.  No active lung lesion is seen.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