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6594</w:t>
      </w:r>
    </w:p>
    <w:p>
      <w:r>
        <w:t>Visit Number: 2d85e7195079a06e8d69ce71a12e86f68f4dac2e9c1c942c2e5ffcccf636e692</w:t>
      </w:r>
    </w:p>
    <w:p>
      <w:r>
        <w:t>Masked_PatientID: 6580</w:t>
      </w:r>
    </w:p>
    <w:p>
      <w:r>
        <w:t>Order ID: 067096b810566be3c296c32acf6dee68755654ed5c3d691dd75dba71652978b8</w:t>
      </w:r>
    </w:p>
    <w:p>
      <w:r>
        <w:t>Order Name: CT Chest or Thorax</w:t>
      </w:r>
    </w:p>
    <w:p>
      <w:r>
        <w:t>Result Item Code: CTCHE</w:t>
      </w:r>
    </w:p>
    <w:p>
      <w:r>
        <w:t>Performed Date Time: 18/8/2017 10:30</w:t>
      </w:r>
    </w:p>
    <w:p>
      <w:r>
        <w:t>Line Num: 1</w:t>
      </w:r>
    </w:p>
    <w:p>
      <w:r>
        <w:t>Text:      HISTORY right lower lobectomy for early lung CA TECHNIQUE Scans acquired as per department protocol. Intravenous contrast: nil FINDINGS Comparison is made to the CT of 23/02/2017 and CT/PET of 04/03/2016. The patient is status post right lower lobectomy on 21/03/2016 for histologically  confirmed lung adenocarcinoma. No evidence of local recurrence is identified.   Stable right pleural thickening and subpleural scarring are likely post-surgical.   No new suspicious pulmonary nodule or mass is seen. Mild para-septal emphysema is  noted in the right upper lobe. A few subcentimetre thin-walled pulmonary cysts are  noted in the left lower lobe. No pleural or pericardial effusion is seen. No significantly enlarged mediastinal, hilar, axiallary or supraclavicular lymph  node.  The heart is mildly enlarged.  Previous CABG is noted.  Interval insertion  of an AICD is noted with wire tip in the right ventricle.  The limited sections of the upper abdomen demonstrate several small calculi in the  gallbladder and cystic duct.  Both kidneys are scarred with suggestion of hyperdense  cysts, the largest measuring 0.6 cm at the left kidney interpolar region.  Uncomplicated  ascending colonic diverticula are noted. No bony destruction is seen. CONCLUSION The patient is status post right lower lobectomy with no evidence of local recurrence  or adenopathy identified.   Known / Minor  Reported by: &lt;DOCTOR&gt;</w:t>
      </w:r>
    </w:p>
    <w:p>
      <w:r>
        <w:t>Accession Number: 34dc5ac3b48e92c2ef52392e837815f4f15dfb8e27310e8f7bd3aade9d448331</w:t>
      </w:r>
    </w:p>
    <w:p>
      <w:r>
        <w:t>Updated Date Time: 18/8/2017 12:41</w:t>
      </w:r>
    </w:p>
    <w:p>
      <w:pPr>
        <w:pStyle w:val="Heading2"/>
      </w:pPr>
      <w:r>
        <w:t>Layman Explanation</w:t>
      </w:r>
    </w:p>
    <w:p>
      <w:r>
        <w:t>This radiology report discusses      HISTORY right lower lobectomy for early lung CA TECHNIQUE Scans acquired as per department protocol. Intravenous contrast: nil FINDINGS Comparison is made to the CT of 23/02/2017 and CT/PET of 04/03/2016. The patient is status post right lower lobectomy on 21/03/2016 for histologically  confirmed lung adenocarcinoma. No evidence of local recurrence is identified.   Stable right pleural thickening and subpleural scarring are likely post-surgical.   No new suspicious pulmonary nodule or mass is seen. Mild para-septal emphysema is  noted in the right upper lobe. A few subcentimetre thin-walled pulmonary cysts are  noted in the left lower lobe. No pleural or pericardial effusion is seen. No significantly enlarged mediastinal, hilar, axiallary or supraclavicular lymph  node.  The heart is mildly enlarged.  Previous CABG is noted.  Interval insertion  of an AICD is noted with wire tip in the right ventricle.  The limited sections of the upper abdomen demonstrate several small calculi in the  gallbladder and cystic duct.  Both kidneys are scarred with suggestion of hyperdense  cysts, the largest measuring 0.6 cm at the left kidney interpolar region.  Uncomplicated  ascending colonic diverticula are noted. No bony destruction is seen. CONCLUSION The patient is status post right lower lobectomy with no evidence of local recurrence  or adenopathy identified.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