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6589</w:t>
      </w:r>
    </w:p>
    <w:p>
      <w:r>
        <w:t>Visit Number: 507acc0b00bfd0d0186c9e08f1f6ec02ad1d318626eb93cbd25c12618aa505c5</w:t>
      </w:r>
    </w:p>
    <w:p>
      <w:r>
        <w:t>Masked_PatientID: 6580</w:t>
      </w:r>
    </w:p>
    <w:p>
      <w:r>
        <w:t>Order ID: 58790b5c13456aad0072b34ce50a78385fd7222f7318d382050818f940cc785f</w:t>
      </w:r>
    </w:p>
    <w:p>
      <w:r>
        <w:t>Order Name: Chest X-ray, Erect</w:t>
      </w:r>
    </w:p>
    <w:p>
      <w:r>
        <w:t>Result Item Code: CHE-ER</w:t>
      </w:r>
    </w:p>
    <w:p>
      <w:r>
        <w:t>Performed Date Time: 29/1/2016 14:36</w:t>
      </w:r>
    </w:p>
    <w:p>
      <w:r>
        <w:t>Line Num: 1</w:t>
      </w:r>
    </w:p>
    <w:p>
      <w:r>
        <w:t>Text:       The alluded right lower lobe nodule is readily visualised.  Post CABG.  The heart  is enlarged.  The aorta is unfolded.   May need further action Finalised by: &lt;DOCTOR&gt;</w:t>
      </w:r>
    </w:p>
    <w:p>
      <w:r>
        <w:t>Accession Number: 93b19799ce7dcff1c57bffd3581425649fd42127bc6e7447e9a3d67213c9ce58</w:t>
      </w:r>
    </w:p>
    <w:p>
      <w:r>
        <w:t>Updated Date Time: 29/1/2016 15:03</w:t>
      </w:r>
    </w:p>
    <w:p>
      <w:pPr>
        <w:pStyle w:val="Heading2"/>
      </w:pPr>
      <w:r>
        <w:t>Layman Explanation</w:t>
      </w:r>
    </w:p>
    <w:p>
      <w:r>
        <w:t>This radiology report discusses       The alluded right lower lobe nodule is readily visualised.  Post CABG.  The heart  is enlarged.  The aorta is unfolded.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