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6604</w:t>
      </w:r>
    </w:p>
    <w:p>
      <w:r>
        <w:t>Visit Number: bd79c903bc3fa71307e6e1d45080b5e83ef83b5e8e64c2f40182a18416778882</w:t>
      </w:r>
    </w:p>
    <w:p>
      <w:r>
        <w:t>Masked_PatientID: 6599</w:t>
      </w:r>
    </w:p>
    <w:p>
      <w:r>
        <w:t>Order ID: e59d7824206ff6438112a415ed5ffdb2e2bc79227227cb7d6aabb6b1a90d3f44</w:t>
      </w:r>
    </w:p>
    <w:p>
      <w:r>
        <w:t>Order Name: Chest X-ray</w:t>
      </w:r>
    </w:p>
    <w:p>
      <w:r>
        <w:t>Result Item Code: CHE-NOV</w:t>
      </w:r>
    </w:p>
    <w:p>
      <w:r>
        <w:t>Performed Date Time: 27/8/2018 17:09</w:t>
      </w:r>
    </w:p>
    <w:p>
      <w:r>
        <w:t>Line Num: 1</w:t>
      </w:r>
    </w:p>
    <w:p>
      <w:r>
        <w:t>Text:       HISTORY SOB REPORT CHEST AP SITTING Comparison is made to the previous chest radiograph dated 7 June 2018. The heart size is normal. There is unfolding of the thoracic aorta. No focal consolidation  or discernible pneumothorax. Stable mild blunting of the right costophrenic angle  may be related to small pleural effusion or pleural thickening. Old non-united fractures of the right posterior 9th and 10th ribs are again seen. Degenerative changes seen in the shoulder joints, possibly with underlying rotator  cuff injuries.   Known / Minor Reported by: &lt;DOCTOR&gt;</w:t>
      </w:r>
    </w:p>
    <w:p>
      <w:r>
        <w:t>Accession Number: fa0a654d74af0f2c14a15181a40968ffaab86b32e267969b296f2f3de9aa37c4</w:t>
      </w:r>
    </w:p>
    <w:p>
      <w:r>
        <w:t>Updated Date Time: 28/8/2018 12:05</w:t>
      </w:r>
    </w:p>
    <w:p>
      <w:pPr>
        <w:pStyle w:val="Heading2"/>
      </w:pPr>
      <w:r>
        <w:t>Layman Explanation</w:t>
      </w:r>
    </w:p>
    <w:p>
      <w:r>
        <w:t>This radiology report discusses       HISTORY SOB REPORT CHEST AP SITTING Comparison is made to the previous chest radiograph dated 7 June 2018. The heart size is normal. There is unfolding of the thoracic aorta. No focal consolidation  or discernible pneumothorax. Stable mild blunting of the right costophrenic angle  may be related to small pleural effusion or pleural thickening. Old non-united fractures of the right posterior 9th and 10th ribs are again seen. Degenerative changes seen in the shoulder joints, possibly with underlying rotator  cuff injuries.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