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6671</w:t>
      </w:r>
    </w:p>
    <w:p>
      <w:r>
        <w:t>Visit Number: bd477af63eccd27e78ad1ae2c28412be7554b60ed8d6cfd18491a2e9d15b05d4</w:t>
      </w:r>
    </w:p>
    <w:p>
      <w:r>
        <w:t>Masked_PatientID: 6653</w:t>
      </w:r>
    </w:p>
    <w:p>
      <w:r>
        <w:t>Order ID: 8ffc029cefaf829352f3d9fc1b6821f9a5f781515e2fdbe217ec6d06dd519cd6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11/4/2016 9:35</w:t>
      </w:r>
    </w:p>
    <w:p>
      <w:r>
        <w:t>Line Num: 1</w:t>
      </w:r>
    </w:p>
    <w:p>
      <w:r>
        <w:t>Text:       HISTORY Post Tx REPORT CHEST: The heart size and mediastinal configuration are normal.  No active lung infection is seen. Increased shadowing in the lung bases may be due to early bronchiectasis. Tip of a right subclavian Hickman line is stable since previous image done on 08/04/2016    Known / Minor  Finalised by: &lt;DOCTOR&gt;</w:t>
      </w:r>
    </w:p>
    <w:p>
      <w:r>
        <w:t>Accession Number: 5db84124065c8c309c3695ab1ef5b05891a680a4895b74af588b683656d82d8b</w:t>
      </w:r>
    </w:p>
    <w:p>
      <w:r>
        <w:t>Updated Date Time: 11/4/2016 9:59</w:t>
      </w:r>
    </w:p>
    <w:p>
      <w:pPr>
        <w:pStyle w:val="Heading2"/>
      </w:pPr>
      <w:r>
        <w:t>Layman Explanation</w:t>
      </w:r>
    </w:p>
    <w:p>
      <w:r>
        <w:t>This radiology report discusses       HISTORY Post Tx REPORT CHEST: The heart size and mediastinal configuration are normal.  No active lung infection is seen. Increased shadowing in the lung bases may be due to early bronchiectasis. Tip of a right subclavian Hickman line is stable since previous image done on 08/04/2016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