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6675</w:t>
      </w:r>
    </w:p>
    <w:p>
      <w:r>
        <w:t>Visit Number: 8a131769df4add9bbbdae1dc804b7168068a496a441959196fc722de77775534</w:t>
      </w:r>
    </w:p>
    <w:p>
      <w:r>
        <w:t>Masked_PatientID: 6653</w:t>
      </w:r>
    </w:p>
    <w:p>
      <w:r>
        <w:t>Order ID: 97e5e1605b8d62327cd2908596b56ae748d921fac1fff3f41c578d6d49fe2eab</w:t>
      </w:r>
    </w:p>
    <w:p>
      <w:r>
        <w:t>Order Name: Chest X-ray</w:t>
      </w:r>
    </w:p>
    <w:p>
      <w:r>
        <w:t>Result Item Code: CHE-NOV</w:t>
      </w:r>
    </w:p>
    <w:p>
      <w:r>
        <w:t>Performed Date Time: 24/12/2015 11:26</w:t>
      </w:r>
    </w:p>
    <w:p>
      <w:r>
        <w:t>Line Num: 1</w:t>
      </w:r>
    </w:p>
    <w:p>
      <w:r>
        <w:t>Text:       HISTORY scleroderma ILD REPORT  Comparison is made to the previous film of 26/10/2015. Bilateral minor lower zone interstitial shadowing is  noted which is largely unchanged  since the previous film.  Normal heart size and mediastinal contours.   Known / Minor  Finalised by: &lt;DOCTOR&gt;</w:t>
      </w:r>
    </w:p>
    <w:p>
      <w:r>
        <w:t>Accession Number: b89fa88b206a3faa49d6489da98fd641703ba28f4e9eefa0125469bfd00dd950</w:t>
      </w:r>
    </w:p>
    <w:p>
      <w:r>
        <w:t>Updated Date Time: 24/12/2015 12:32</w:t>
      </w:r>
    </w:p>
    <w:p>
      <w:pPr>
        <w:pStyle w:val="Heading2"/>
      </w:pPr>
      <w:r>
        <w:t>Layman Explanation</w:t>
      </w:r>
    </w:p>
    <w:p>
      <w:r>
        <w:t>This radiology report discusses       HISTORY scleroderma ILD REPORT  Comparison is made to the previous film of 26/10/2015. Bilateral minor lower zone interstitial shadowing is  noted which is largely unchanged  since the previous film.  Normal heart size and mediastinal contours.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