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6658</w:t>
      </w:r>
    </w:p>
    <w:p>
      <w:r>
        <w:t>Visit Number: 8cd73bfe6ba4e67c877309732db9c25fbc6b240dce1190fdbba309b634224100</w:t>
      </w:r>
    </w:p>
    <w:p>
      <w:r>
        <w:t>Masked_PatientID: 6653</w:t>
      </w:r>
    </w:p>
    <w:p>
      <w:r>
        <w:t>Order ID: 43a130a4b20d63e52394196542ffbb9aef81bb4cce7472b378d4bcde6bc5303e</w:t>
      </w:r>
    </w:p>
    <w:p>
      <w:r>
        <w:t>Order Name: Chest X-ray</w:t>
      </w:r>
    </w:p>
    <w:p>
      <w:r>
        <w:t>Result Item Code: CHE-NOV</w:t>
      </w:r>
    </w:p>
    <w:p>
      <w:r>
        <w:t>Performed Date Time: 25/1/2016 9:36</w:t>
      </w:r>
    </w:p>
    <w:p>
      <w:r>
        <w:t>Line Num: 1</w:t>
      </w:r>
    </w:p>
    <w:p>
      <w:r>
        <w:t>Text:       HISTORY septic work up. systemic sclerosis. REPORT  Comparison is made to previous chest x-ray of 15/01/2016.  The interstitial changes  are noted in both lung bases which are largely unchanged since the previous film.   Right internal jugular catheter in situ. No active focal lung lesion is demonstrated.   Known / Minor  Finalised by: &lt;DOCTOR&gt;</w:t>
      </w:r>
    </w:p>
    <w:p>
      <w:r>
        <w:t>Accession Number: 040f7108a833b2aa2006e28ee0dff0fa4d7e99e911cac672fea380970d1687f3</w:t>
      </w:r>
    </w:p>
    <w:p>
      <w:r>
        <w:t>Updated Date Time: 26/1/2016 16:33</w:t>
      </w:r>
    </w:p>
    <w:p>
      <w:pPr>
        <w:pStyle w:val="Heading2"/>
      </w:pPr>
      <w:r>
        <w:t>Layman Explanation</w:t>
      </w:r>
    </w:p>
    <w:p>
      <w:r>
        <w:t>This radiology report discusses       HISTORY septic work up. systemic sclerosis. REPORT  Comparison is made to previous chest x-ray of 15/01/2016.  The interstitial changes  are noted in both lung bases which are largely unchanged since the previous film.   Right internal jugular catheter in situ. No active focal lung lesion is demonstrated.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