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6672</w:t>
      </w:r>
    </w:p>
    <w:p>
      <w:r>
        <w:t>Visit Number: 9270dccb87c3b27bf6fb532530457131b56d1f053835e276498403dab37b14c6</w:t>
      </w:r>
    </w:p>
    <w:p>
      <w:r>
        <w:t>Masked_PatientID: 6653</w:t>
      </w:r>
    </w:p>
    <w:p>
      <w:r>
        <w:t>Order ID: d6f3c6b298ad6504c149a093158f08efa26fb8e51fce8742d61b1c5692c8030e</w:t>
      </w:r>
    </w:p>
    <w:p>
      <w:r>
        <w:t>Order Name: Chest X-ray</w:t>
      </w:r>
    </w:p>
    <w:p>
      <w:r>
        <w:t>Result Item Code: CHE-NOV</w:t>
      </w:r>
    </w:p>
    <w:p>
      <w:r>
        <w:t>Performed Date Time: 27/6/2016 9:51</w:t>
      </w:r>
    </w:p>
    <w:p>
      <w:r>
        <w:t>Line Num: 1</w:t>
      </w:r>
    </w:p>
    <w:p>
      <w:r>
        <w:t>Text:       HISTORY Post Transplant follow up REPORT CHEST: Image done on 14/04/2016 is reviewed. The right central venous catheter is removed. Fine reticular opacification in bilateral lower zones consistent with known history ofinterstitial lung disease. There is no evidence of consolidation or pleural effusion. Heart is not enlarged.   Known / Minor  Finalised by: &lt;DOCTOR&gt;</w:t>
      </w:r>
    </w:p>
    <w:p>
      <w:r>
        <w:t>Accession Number: 9fbe401475739c5d152b33780c44aba072184d638039b7d1f06a674200f2af17</w:t>
      </w:r>
    </w:p>
    <w:p>
      <w:r>
        <w:t>Updated Date Time: 27/6/2016 10:18</w:t>
      </w:r>
    </w:p>
    <w:p>
      <w:pPr>
        <w:pStyle w:val="Heading2"/>
      </w:pPr>
      <w:r>
        <w:t>Layman Explanation</w:t>
      </w:r>
    </w:p>
    <w:p>
      <w:r>
        <w:t>This radiology report discusses       HISTORY Post Transplant follow up REPORT CHEST: Image done on 14/04/2016 is reviewed. The right central venous catheter is removed. Fine reticular opacification in bilateral lower zones consistent with known history ofinterstitial lung disease. There is no evidence of consolidation or pleural effusion. Heart is not enlarged.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