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6659</w:t>
      </w:r>
    </w:p>
    <w:p>
      <w:r>
        <w:t>Visit Number: 8cd73bfe6ba4e67c877309732db9c25fbc6b240dce1190fdbba309b634224100</w:t>
      </w:r>
    </w:p>
    <w:p>
      <w:r>
        <w:t>Masked_PatientID: 6653</w:t>
      </w:r>
    </w:p>
    <w:p>
      <w:r>
        <w:t>Order ID: 150654b08143570021b8de175ad0ce71a3f8efa0bb5f2bca8125de56e75ec942</w:t>
      </w:r>
    </w:p>
    <w:p>
      <w:r>
        <w:t>Order Name: Chest X-ray, Erect</w:t>
      </w:r>
    </w:p>
    <w:p>
      <w:r>
        <w:t>Result Item Code: CHE-ER</w:t>
      </w:r>
    </w:p>
    <w:p>
      <w:r>
        <w:t>Performed Date Time: 31/1/2016 16:43</w:t>
      </w:r>
    </w:p>
    <w:p>
      <w:r>
        <w:t>Line Num: 1</w:t>
      </w:r>
    </w:p>
    <w:p>
      <w:r>
        <w:t>Text:       HISTORY fever REPORT  The position of the right central venous treatment catheter appears satisfactory.   There is slight enlargement of the heart shadow.  Minimal ill-defined hazy shadows  are noted in the lung bases.   Known/ Minor  Finalised by: &lt;DOCTOR&gt;</w:t>
      </w:r>
    </w:p>
    <w:p>
      <w:r>
        <w:t>Accession Number: 277d87688da644c51cf51a699673c8f9b44b363058c2d13d75239c7c282c7594</w:t>
      </w:r>
    </w:p>
    <w:p>
      <w:r>
        <w:t>Updated Date Time: 01/2/2016 14:16</w:t>
      </w:r>
    </w:p>
    <w:p>
      <w:pPr>
        <w:pStyle w:val="Heading2"/>
      </w:pPr>
      <w:r>
        <w:t>Layman Explanation</w:t>
      </w:r>
    </w:p>
    <w:p>
      <w:r>
        <w:t>This radiology report discusses       HISTORY fever REPORT  The position of the right central venous treatment catheter appears satisfactory.   There is slight enlargement of the heart shadow.  Minimal ill-defined hazy shadows  are noted in the lung bases.   Known/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