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6681</w:t>
      </w:r>
    </w:p>
    <w:p>
      <w:r>
        <w:t>Visit Number: efac2e0ab020cf24c67374f64a2451070ffbf2ff2697aae9782c9a74976330a7</w:t>
      </w:r>
    </w:p>
    <w:p>
      <w:r>
        <w:t>Masked_PatientID: 6680</w:t>
      </w:r>
    </w:p>
    <w:p>
      <w:r>
        <w:t>Order ID: 78ab9bf10f7e776560e10cc3c8138cf9ba383ea7ce9df16329b6287c04aae27c</w:t>
      </w:r>
    </w:p>
    <w:p>
      <w:r>
        <w:t>Order Name: Chest X-ray</w:t>
      </w:r>
    </w:p>
    <w:p>
      <w:r>
        <w:t>Result Item Code: CHE-NOV</w:t>
      </w:r>
    </w:p>
    <w:p>
      <w:r>
        <w:t>Performed Date Time: 15/1/2018 11:53</w:t>
      </w:r>
    </w:p>
    <w:p>
      <w:r>
        <w:t>Line Num: 1</w:t>
      </w:r>
    </w:p>
    <w:p>
      <w:r>
        <w:t>Text:       HISTORY Post thoracoscopy REPORT  Comparison has been made with the previous radiograph of 14/01/2018.  Since previous  radiograph the fluid in the left thorax has been almost completely drained.  No other  significant interval change.   Known / Minor  Finalised by: &lt;DOCTOR&gt;</w:t>
      </w:r>
    </w:p>
    <w:p>
      <w:r>
        <w:t>Accession Number: e8bf4eeb08661b599491f341ce7773d9a6ec978b65fa800815eef6ec604bcf14</w:t>
      </w:r>
    </w:p>
    <w:p>
      <w:r>
        <w:t>Updated Date Time: 16/1/2018 11:39</w:t>
      </w:r>
    </w:p>
    <w:p>
      <w:pPr>
        <w:pStyle w:val="Heading2"/>
      </w:pPr>
      <w:r>
        <w:t>Layman Explanation</w:t>
      </w:r>
    </w:p>
    <w:p>
      <w:r>
        <w:t>This radiology report discusses       HISTORY Post thoracoscopy REPORT  Comparison has been made with the previous radiograph of 14/01/2018.  Since previous  radiograph the fluid in the left thorax has been almost completely drained.  No other  significant interval change.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