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6722</w:t>
      </w:r>
    </w:p>
    <w:p>
      <w:r>
        <w:t>Visit Number: 72ae6167ccd446dffa44b2c60fb3c200f2f3183d139115c8c787946383d13ee2</w:t>
      </w:r>
    </w:p>
    <w:p>
      <w:r>
        <w:t>Masked_PatientID: 6686</w:t>
      </w:r>
    </w:p>
    <w:p>
      <w:r>
        <w:t>Order ID: d836c7c9dd49da654d349ce15d12900a384cb6a1df6f5dadf24784bfc42fc29f</w:t>
      </w:r>
    </w:p>
    <w:p>
      <w:r>
        <w:t>Order Name: Chest X-ray, Erect</w:t>
      </w:r>
    </w:p>
    <w:p>
      <w:r>
        <w:t>Result Item Code: CHE-ER</w:t>
      </w:r>
    </w:p>
    <w:p>
      <w:r>
        <w:t>Performed Date Time: 12/9/2019 12:31</w:t>
      </w:r>
    </w:p>
    <w:p>
      <w:r>
        <w:t>Line Num: 1</w:t>
      </w:r>
    </w:p>
    <w:p>
      <w:r>
        <w:t>Text: Post-CABG.  The heart is markedly enlarged with ongoing pulmonary oedema.  Right  CW AICD with RA, coronary sinus and RV leads is visualised.  The aorta is unfurled. Report Indicator: Further action or early intervention required Finalised by: &lt;DOCTOR&gt;</w:t>
      </w:r>
    </w:p>
    <w:p>
      <w:r>
        <w:t>Accession Number: 34ff3539572cd61e574c6d3c99b4d2ce39cf94a8f996b043e784f1864149d168</w:t>
      </w:r>
    </w:p>
    <w:p>
      <w:r>
        <w:t>Updated Date Time: 12/9/2019 19:18</w:t>
      </w:r>
    </w:p>
    <w:p>
      <w:pPr>
        <w:pStyle w:val="Heading2"/>
      </w:pPr>
      <w:r>
        <w:t>Layman Explanation</w:t>
      </w:r>
    </w:p>
    <w:p>
      <w:r>
        <w:t>This radiology report discusses Post-CABG.  The heart is markedly enlarged with ongoing pulmonary oedema.  Right  CW AICD with RA, coronary sinus and RV leads is visualised.  The aorta is unfurled.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