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6710</w:t>
      </w:r>
    </w:p>
    <w:p>
      <w:r>
        <w:t>Visit Number: 8da3d4304b70122a82a1a0fe1f9d8e0f55062d5622d221b9c42f281f7ddd019b</w:t>
      </w:r>
    </w:p>
    <w:p>
      <w:r>
        <w:t>Masked_PatientID: 6686</w:t>
      </w:r>
    </w:p>
    <w:p>
      <w:r>
        <w:t>Order ID: 04eeab2fc04aa2709675afe658c87dfc523d6a4f50ce0255e42ab134288872b3</w:t>
      </w:r>
    </w:p>
    <w:p>
      <w:r>
        <w:t>Order Name: Chest X-ray</w:t>
      </w:r>
    </w:p>
    <w:p>
      <w:r>
        <w:t>Result Item Code: CHE-NOV</w:t>
      </w:r>
    </w:p>
    <w:p>
      <w:r>
        <w:t>Performed Date Time: 17/6/2018 18:04</w:t>
      </w:r>
    </w:p>
    <w:p>
      <w:r>
        <w:t>Line Num: 1</w:t>
      </w:r>
    </w:p>
    <w:p>
      <w:r>
        <w:t>Text:       HISTORY chest pain REPORT Comparison is made with the previous chest radiograph dated 13 June 2018. Prior CABG is noted. The leads of the right sided pace-maker are stable in position. The heart is enlarged. The thoracic aorta is slightly unfolded. Again note of atelectasis and patchy airspace opacification in the left lower zone. A small left pleural effusion appears stable. The right lung is clear.   May need further action Reported by: &lt;DOCTOR&gt;</w:t>
      </w:r>
    </w:p>
    <w:p>
      <w:r>
        <w:t>Accession Number: c0c9bb41078bbc2d1356f66bb5ae2ffbb3689bf6d1a5332a339e75d85b920a61</w:t>
      </w:r>
    </w:p>
    <w:p>
      <w:r>
        <w:t>Updated Date Time: 18/6/2018 11:50</w:t>
      </w:r>
    </w:p>
    <w:p>
      <w:pPr>
        <w:pStyle w:val="Heading2"/>
      </w:pPr>
      <w:r>
        <w:t>Layman Explanation</w:t>
      </w:r>
    </w:p>
    <w:p>
      <w:r>
        <w:t>This radiology report discusses       HISTORY chest pain REPORT Comparison is made with the previous chest radiograph dated 13 June 2018. Prior CABG is noted. The leads of the right sided pace-maker are stable in position. The heart is enlarged. The thoracic aorta is slightly unfolded. Again note of atelectasis and patchy airspace opacification in the left lower zone. A small left pleural effusion appears stable. The right lung is clear.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