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6704</w:t>
      </w:r>
    </w:p>
    <w:p>
      <w:r>
        <w:t>Visit Number: d0ef5f21e3686c3fd8c41bdd4052310b9a8fbd7ebd8c2e446b83113832a3a85b</w:t>
      </w:r>
    </w:p>
    <w:p>
      <w:r>
        <w:t>Masked_PatientID: 6686</w:t>
      </w:r>
    </w:p>
    <w:p>
      <w:r>
        <w:t>Order ID: 6cc3b49d1c16889ea91a5e4cbdd06624b0ba1584923857ebdf10832f9a770387</w:t>
      </w:r>
    </w:p>
    <w:p>
      <w:r>
        <w:t>Order Name: Chest X-ray</w:t>
      </w:r>
    </w:p>
    <w:p>
      <w:r>
        <w:t>Result Item Code: CHE-NOV</w:t>
      </w:r>
    </w:p>
    <w:p>
      <w:r>
        <w:t>Performed Date Time: 19/9/2018 20:38</w:t>
      </w:r>
    </w:p>
    <w:p>
      <w:r>
        <w:t>Line Num: 1</w:t>
      </w:r>
    </w:p>
    <w:p>
      <w:r>
        <w:t>Text:       Post CABG.  The heart is markedly enlarged with mild pulmonary oedema.   Right CW  AICD with RA, coronary sinus and RV leads is visualised.  The aorta is unfurled.   May need further action Finalised by: &lt;DOCTOR&gt;</w:t>
      </w:r>
    </w:p>
    <w:p>
      <w:r>
        <w:t>Accession Number: 9fcec6ee0256829cf0fd0b23451fb84022f97b633fdb7fa8ea9dcd0f3e6f8b01</w:t>
      </w:r>
    </w:p>
    <w:p>
      <w:r>
        <w:t>Updated Date Time: 21/9/2018 11:18</w:t>
      </w:r>
    </w:p>
    <w:p>
      <w:pPr>
        <w:pStyle w:val="Heading2"/>
      </w:pPr>
      <w:r>
        <w:t>Layman Explanation</w:t>
      </w:r>
    </w:p>
    <w:p>
      <w:r>
        <w:t>This radiology report discusses       Post CABG.  The heart is markedly enlarged with mild pulmonary oedema.   Right CW  AICD with RA, coronary sinus and RV leads is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