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6719</w:t>
      </w:r>
    </w:p>
    <w:p>
      <w:r>
        <w:t>Visit Number: ff9f97e87afd36d340737cad19bd0a0fe347b468f37753b553aab7b436cdc18a</w:t>
      </w:r>
    </w:p>
    <w:p>
      <w:r>
        <w:t>Masked_PatientID: 6686</w:t>
      </w:r>
    </w:p>
    <w:p>
      <w:r>
        <w:t>Order ID: 4418dfaf88450d939f8939ed6a8b6911a49950040823023c38e6d71ae3e048d3</w:t>
      </w:r>
    </w:p>
    <w:p>
      <w:r>
        <w:t>Order Name: Chest X-ray, Erect</w:t>
      </w:r>
    </w:p>
    <w:p>
      <w:r>
        <w:t>Result Item Code: CHE-ER</w:t>
      </w:r>
    </w:p>
    <w:p>
      <w:r>
        <w:t>Performed Date Time: 21/6/2019 8:22</w:t>
      </w:r>
    </w:p>
    <w:p>
      <w:r>
        <w:t>Line Num: 1</w:t>
      </w:r>
    </w:p>
    <w:p>
      <w:r>
        <w:t>Text: HISTORY  sob; cca b83 REPORT Comparison made with the prior radiograph of 16 June 2019. The heart is enlarged. Median sternotomy wires and mediastinal clips are noted. The  triple leads of a cardiac AICD are seen in stable positions. The heart is enlarged. The thoracic aorta is unfolded. Stable left retrocardiac airspace opacification is visualised. Airspace shadowing  in the right lower zone has increased from before. Small bilateral pleural effusions  are seen. Correlation for anongoing active process is suggested. No pneumothorax. Report Indicator: May need further action Finalised by: &lt;DOCTOR&gt;</w:t>
      </w:r>
    </w:p>
    <w:p>
      <w:r>
        <w:t>Accession Number: f2e8ec012a1a8a977b8c224aded0b881f98e3121bd469b383b48bafdf1ca80ec</w:t>
      </w:r>
    </w:p>
    <w:p>
      <w:r>
        <w:t>Updated Date Time: 21/6/2019 14:13</w:t>
      </w:r>
    </w:p>
    <w:p>
      <w:pPr>
        <w:pStyle w:val="Heading2"/>
      </w:pPr>
      <w:r>
        <w:t>Layman Explanation</w:t>
      </w:r>
    </w:p>
    <w:p>
      <w:r>
        <w:t>This radiology report discusses HISTORY  sob; cca b83 REPORT Comparison made with the prior radiograph of 16 June 2019. The heart is enlarged. Median sternotomy wires and mediastinal clips are noted. The  triple leads of a cardiac AICD are seen in stable positions. The heart is enlarged. The thoracic aorta is unfolded. Stable left retrocardiac airspace opacification is visualised. Airspace shadowing  in the right lower zone has increased from before. Small bilateral pleural effusions  are seen. Correlation for anongoing active process is suggested. No pneumothorax.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