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6697</w:t>
      </w:r>
    </w:p>
    <w:p>
      <w:r>
        <w:t>Visit Number: 65872167c526047ddc0a5e33a1f9c319d0bd4b520bae3fcf05165bd2b7c1e2b1</w:t>
      </w:r>
    </w:p>
    <w:p>
      <w:r>
        <w:t>Masked_PatientID: 6686</w:t>
      </w:r>
    </w:p>
    <w:p>
      <w:r>
        <w:t>Order ID: 1eddc8b86257f12710332de93f82cef9d672729c7a2408a8647c4dc18c7d0047</w:t>
      </w:r>
    </w:p>
    <w:p>
      <w:r>
        <w:t>Order Name: Chest X-ray</w:t>
      </w:r>
    </w:p>
    <w:p>
      <w:r>
        <w:t>Result Item Code: CHE-NOV</w:t>
      </w:r>
    </w:p>
    <w:p>
      <w:r>
        <w:t>Performed Date Time: 22/5/2017 15:37</w:t>
      </w:r>
    </w:p>
    <w:p>
      <w:r>
        <w:t>Line Num: 1</w:t>
      </w:r>
    </w:p>
    <w:p>
      <w:r>
        <w:t>Text:       HISTORY SOB REPORT  Prior chest radiograph dated 7 April 2016 was reviewed. A triple lead AICD device is seen in situ on the right side. Midline sternotomy wires and vascular clips are in keeping with prior CABG. The heart sizeis enlarged.  The thoracic aorta is slightly unfolded. There is mild pulmonary venous congestion. No focal consolidation or pneumothorax  is seen.  There is mild blunting of both costophrenic angles, likely due to small  bilateral pleural effusions. Degenerative changes of the spine are present.   May need further action Finalised by: &lt;DOCTOR&gt;</w:t>
      </w:r>
    </w:p>
    <w:p>
      <w:r>
        <w:t>Accession Number: 03d83194df6ad0bdff367f2284e45d872fa32697382e2dc49bc4f539ba4a2525</w:t>
      </w:r>
    </w:p>
    <w:p>
      <w:r>
        <w:t>Updated Date Time: 23/5/2017 8:34</w:t>
      </w:r>
    </w:p>
    <w:p>
      <w:pPr>
        <w:pStyle w:val="Heading2"/>
      </w:pPr>
      <w:r>
        <w:t>Layman Explanation</w:t>
      </w:r>
    </w:p>
    <w:p>
      <w:r>
        <w:t>This radiology report discusses       HISTORY SOB REPORT  Prior chest radiograph dated 7 April 2016 was reviewed. A triple lead AICD device is seen in situ on the right side. Midline sternotomy wires and vascular clips are in keeping with prior CABG. The heart sizeis enlarged.  The thoracic aorta is slightly unfolded. There is mild pulmonary venous congestion. No focal consolidation or pneumothorax  is seen.  There is mild blunting of both costophrenic angles, likely due to small  bilateral pleural effusions. Degenerative changes of the spine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