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6734</w:t>
      </w:r>
    </w:p>
    <w:p>
      <w:r>
        <w:t>Visit Number: 5c081bf037e2f7847ac30ca9555c78c4454fa8a0130db760434712e2f03428a6</w:t>
      </w:r>
    </w:p>
    <w:p>
      <w:r>
        <w:t>Masked_PatientID: 6732</w:t>
      </w:r>
    </w:p>
    <w:p>
      <w:r>
        <w:t>Order ID: 6cfed3bac0221a9a8618d0f4a2cb4c6c7c17aee24c9b6589743565a1b45ef43e</w:t>
      </w:r>
    </w:p>
    <w:p>
      <w:r>
        <w:t>Order Name: Chest X-ray</w:t>
      </w:r>
    </w:p>
    <w:p>
      <w:r>
        <w:t>Result Item Code: CHE-NOV</w:t>
      </w:r>
    </w:p>
    <w:p>
      <w:r>
        <w:t>Performed Date Time: 28/2/2018 13:53</w:t>
      </w:r>
    </w:p>
    <w:p>
      <w:r>
        <w:t>Line Num: 1</w:t>
      </w:r>
    </w:p>
    <w:p>
      <w:r>
        <w:t>Text:       HISTORY SOB REPORT  Reference made to the chest radiograph dated 3 January 2017. Chest PA erect. The heart size is within normal limits.  Aortic unfolding with mural calcification  is noted.  No active lung lesion is seen. Mild degenerative changes of the spine are noted.   Known / Minor  Finalised by: &lt;DOCTOR&gt;</w:t>
      </w:r>
    </w:p>
    <w:p>
      <w:r>
        <w:t>Accession Number: 5ac2af1d461fa03b035459f1cc879f69ce966768a8d7da9f1247ac9df9436e5f</w:t>
      </w:r>
    </w:p>
    <w:p>
      <w:r>
        <w:t>Updated Date Time: 28/2/2018 20:56</w:t>
      </w:r>
    </w:p>
    <w:p>
      <w:pPr>
        <w:pStyle w:val="Heading2"/>
      </w:pPr>
      <w:r>
        <w:t>Layman Explanation</w:t>
      </w:r>
    </w:p>
    <w:p>
      <w:r>
        <w:t>This radiology report discusses       HISTORY SOB REPORT  Reference made to the chest radiograph dated 3 January 2017. Chest PA erect. The heart size is within normal limits.  Aortic unfolding with mural calcification  is noted.  No active lung lesion is seen. Mild degenerative changes of the spine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