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6735</w:t>
      </w:r>
    </w:p>
    <w:p>
      <w:r>
        <w:t>Visit Number: bcb9b1d24038bb695b7506441563a067dfd952fb8915d71898a206fa00a12bc8</w:t>
      </w:r>
    </w:p>
    <w:p>
      <w:r>
        <w:t>Masked_PatientID: 6732</w:t>
      </w:r>
    </w:p>
    <w:p>
      <w:r>
        <w:t>Order ID: 8eef5ff7c88f9cd5d16155d1b11a18c5bbbd27200456049d7f2bad80a4a48804</w:t>
      </w:r>
    </w:p>
    <w:p>
      <w:r>
        <w:t>Order Name: Chest X-ray</w:t>
      </w:r>
    </w:p>
    <w:p>
      <w:r>
        <w:t>Result Item Code: CHE-NOV</w:t>
      </w:r>
    </w:p>
    <w:p>
      <w:r>
        <w:t>Performed Date Time: 28/5/2019 6:26</w:t>
      </w:r>
    </w:p>
    <w:p>
      <w:r>
        <w:t>Line Num: 1</w:t>
      </w:r>
    </w:p>
    <w:p>
      <w:r>
        <w:t>Text: HISTORY  pre LTx REPORT The heart size and mediastinal configuration are normal.  No active lung lesion is seen. Report Indicator: Normal Finalised by: &lt;DOCTOR&gt;</w:t>
      </w:r>
    </w:p>
    <w:p>
      <w:r>
        <w:t>Accession Number: c3b7c7833f4487f74ddf54234263d70404d515fc472b5dd423d99c24b5bdd39f</w:t>
      </w:r>
    </w:p>
    <w:p>
      <w:r>
        <w:t>Updated Date Time: 31/5/2019 18:08</w:t>
      </w:r>
    </w:p>
    <w:p>
      <w:pPr>
        <w:pStyle w:val="Heading2"/>
      </w:pPr>
      <w:r>
        <w:t>Layman Explanation</w:t>
      </w:r>
    </w:p>
    <w:p>
      <w:r>
        <w:t>This radiology report discusses HISTORY  pre LTx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