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6757</w:t>
      </w:r>
    </w:p>
    <w:p>
      <w:r>
        <w:t>Visit Number: 1198a3f6e58846c49de50903b31dff7f243eba66ff8505df2755573325e53068</w:t>
      </w:r>
    </w:p>
    <w:p>
      <w:r>
        <w:t>Masked_PatientID: 6749</w:t>
      </w:r>
    </w:p>
    <w:p>
      <w:r>
        <w:t>Order ID: 4bbbd6bb14363f012ea7dafbfc46c9eeb1d550461f9307dfe36259ee6eb1f36e</w:t>
      </w:r>
    </w:p>
    <w:p>
      <w:r>
        <w:t>Order Name: Chest X-ray</w:t>
      </w:r>
    </w:p>
    <w:p>
      <w:r>
        <w:t>Result Item Code: CHE-NOV</w:t>
      </w:r>
    </w:p>
    <w:p>
      <w:r>
        <w:t>Performed Date Time: 10/1/2018 16:12</w:t>
      </w:r>
    </w:p>
    <w:p>
      <w:r>
        <w:t>Line Num: 1</w:t>
      </w:r>
    </w:p>
    <w:p>
      <w:r>
        <w:t>Text:       HISTORY pleural effusion REPORT  Comparison study 21/12/2017.   There is interval increase in the left basal consolidation and pleural effusion.   The right pleural effusion remains stable.  The heart is not enlarged.     May need further action Finalised by: &lt;DOCTOR&gt;</w:t>
      </w:r>
    </w:p>
    <w:p>
      <w:r>
        <w:t>Accession Number: be790ac4b7727ce1c178a4896159bea778b37339f4e7a5f607e9f2633be9441c</w:t>
      </w:r>
    </w:p>
    <w:p>
      <w:r>
        <w:t>Updated Date Time: 11/1/2018 12:32</w:t>
      </w:r>
    </w:p>
    <w:p>
      <w:pPr>
        <w:pStyle w:val="Heading2"/>
      </w:pPr>
      <w:r>
        <w:t>Layman Explanation</w:t>
      </w:r>
    </w:p>
    <w:p>
      <w:r>
        <w:t>This radiology report discusses       HISTORY pleural effusion REPORT  Comparison study 21/12/2017.   There is interval increase in the left basal consolidation and pleural effusion.   The right pleural effusion remains stable.  The heart is not enlarged.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