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6756</w:t>
      </w:r>
    </w:p>
    <w:p>
      <w:r>
        <w:t>Visit Number: bb5a5337663d0f9ae518af82616023c9a71c14513cffc0ca5a37bea9c48c26f8</w:t>
      </w:r>
    </w:p>
    <w:p>
      <w:r>
        <w:t>Masked_PatientID: 6749</w:t>
      </w:r>
    </w:p>
    <w:p>
      <w:r>
        <w:t>Order ID: ed3aaf6fcbf29ea7cb886d8fcb9d63d4dad6c4363029de8bc9bc6a88202e9356</w:t>
      </w:r>
    </w:p>
    <w:p>
      <w:r>
        <w:t>Order Name: Chest X-ray</w:t>
      </w:r>
    </w:p>
    <w:p>
      <w:r>
        <w:t>Result Item Code: CHE-NOV</w:t>
      </w:r>
    </w:p>
    <w:p>
      <w:r>
        <w:t>Performed Date Time: 20/12/2017 13:41</w:t>
      </w:r>
    </w:p>
    <w:p>
      <w:r>
        <w:t>Line Num: 1</w:t>
      </w:r>
    </w:p>
    <w:p>
      <w:r>
        <w:t>Text:       HISTORY . Left Sided Pneumonia REPORT CHEST (PA ERECT) TOTAL OF ONE IMAGE There were no previous chest radiographs available for review and comparison at the  time of reporting. In the current chest radiograph, there are bilateral pleural effusions, larger on  the left side.  There is mild pleural thickening along the inner aspect of the right  chest wall. The aerated parenchyma of both lungs shows no significant air space opacification  to indicate pneumonia.   There is no pneumothorax identified.     May need further action Finalised by: &lt;DOCTOR&gt;</w:t>
      </w:r>
    </w:p>
    <w:p>
      <w:r>
        <w:t>Accession Number: b074d03e2a11d0e730840a12111a5505ca1a29ecca6dce49b9cc61b434ec96ba</w:t>
      </w:r>
    </w:p>
    <w:p>
      <w:r>
        <w:t>Updated Date Time: 20/12/2017 19:24</w:t>
      </w:r>
    </w:p>
    <w:p>
      <w:pPr>
        <w:pStyle w:val="Heading2"/>
      </w:pPr>
      <w:r>
        <w:t>Layman Explanation</w:t>
      </w:r>
    </w:p>
    <w:p>
      <w:r>
        <w:t>This radiology report discusses       HISTORY . Left Sided Pneumonia REPORT CHEST (PA ERECT) TOTAL OF ONE IMAGE There were no previous chest radiographs available for review and comparison at the  time of reporting. In the current chest radiograph, there are bilateral pleural effusions, larger on  the left side.  There is mild pleural thickening along the inner aspect of the right  chest wall. The aerated parenchyma of both lungs shows no significant air space opacification  to indicate pneumonia.   There is no pneumothorax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