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6751</w:t>
      </w:r>
    </w:p>
    <w:p>
      <w:r>
        <w:t>Visit Number: 1747fcdde000399ee967e21662fef4f31a3f0d8b2455a8204f2d00e49afb5cae</w:t>
      </w:r>
    </w:p>
    <w:p>
      <w:r>
        <w:t>Masked_PatientID: 6749</w:t>
      </w:r>
    </w:p>
    <w:p>
      <w:r>
        <w:t>Order ID: 247871d147695d7fce465264b98acdde961fd24b65ae619f452b656202539cb3</w:t>
      </w:r>
    </w:p>
    <w:p>
      <w:r>
        <w:t>Order Name: Chest X-ray</w:t>
      </w:r>
    </w:p>
    <w:p>
      <w:r>
        <w:t>Result Item Code: CHE-NOV</w:t>
      </w:r>
    </w:p>
    <w:p>
      <w:r>
        <w:t>Performed Date Time: 30/1/2018 10:39</w:t>
      </w:r>
    </w:p>
    <w:p>
      <w:r>
        <w:t>Line Num: 1</w:t>
      </w:r>
    </w:p>
    <w:p>
      <w:r>
        <w:t>Text:       HISTORY Access for pleural effusion before restarting dasartinib REPORT  Since 24 Jan 2018, there is persistence of left-sided pleural effusion. Mild lamellar  pleural effusion on the right side is suggested. No focal lung lesion is seen. The  heart size is top normal.  The aortic outline is intact.    Known / Minor  Finalised by: &lt;DOCTOR&gt;</w:t>
      </w:r>
    </w:p>
    <w:p>
      <w:r>
        <w:t>Accession Number: 371446035a89a26b4936cfebfd712615f8023165603c2f3434a54712775d8866</w:t>
      </w:r>
    </w:p>
    <w:p>
      <w:r>
        <w:t>Updated Date Time: 30/1/2018 11:24</w:t>
      </w:r>
    </w:p>
    <w:p>
      <w:pPr>
        <w:pStyle w:val="Heading2"/>
      </w:pPr>
      <w:r>
        <w:t>Layman Explanation</w:t>
      </w:r>
    </w:p>
    <w:p>
      <w:r>
        <w:t>This radiology report discusses       HISTORY Access for pleural effusion before restarting dasartinib REPORT  Since 24 Jan 2018, there is persistence of left-sided pleural effusion. Mild lamellar  pleural effusion on the right side is suggested. No focal lung lesion is seen. The  heart size is top normal.  The aortic outline is intact.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