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6770</w:t>
      </w:r>
    </w:p>
    <w:p>
      <w:r>
        <w:t>Visit Number: 2a7e8ac25dbf3064c2b7bd2ac424c2810044d7c11927f791e6c98d54f8e9478f</w:t>
      </w:r>
    </w:p>
    <w:p>
      <w:r>
        <w:t>Masked_PatientID: 6759</w:t>
      </w:r>
    </w:p>
    <w:p>
      <w:r>
        <w:t>Order ID: eac25d1ef27c1c87faba0e348b8684bfaf36396fe36cdf0b977ead927880a83c</w:t>
      </w:r>
    </w:p>
    <w:p>
      <w:r>
        <w:t>Order Name: Chest X-ray</w:t>
      </w:r>
    </w:p>
    <w:p>
      <w:r>
        <w:t>Result Item Code: CHE-NOV</w:t>
      </w:r>
    </w:p>
    <w:p>
      <w:r>
        <w:t>Performed Date Time: 08/3/2019 9:44</w:t>
      </w:r>
    </w:p>
    <w:p>
      <w:r>
        <w:t>Line Num: 1</w:t>
      </w:r>
    </w:p>
    <w:p>
      <w:r>
        <w:t>Text:       The heart is not enlarged.  Very mild residual consolidation in the periphery of  the right mid zone is visualised.  The heart and left lung are deemed unremarkable.   The aorta is unfurled.   Known / Minor Finalised by: &lt;DOCTOR&gt;</w:t>
      </w:r>
    </w:p>
    <w:p>
      <w:r>
        <w:t>Accession Number: 49b24e3d48d505fa0e85b7ac2c4cbb946399362970afc118d3a8761d60bfa4f4</w:t>
      </w:r>
    </w:p>
    <w:p>
      <w:r>
        <w:t>Updated Date Time: 09/3/2019 8:02</w:t>
      </w:r>
    </w:p>
    <w:p>
      <w:pPr>
        <w:pStyle w:val="Heading2"/>
      </w:pPr>
      <w:r>
        <w:t>Layman Explanation</w:t>
      </w:r>
    </w:p>
    <w:p>
      <w:r>
        <w:t>This radiology report discusses       The heart is not enlarged.  Very mild residual consolidation in the periphery of  the right mid zone is visualised.  The heart and left lung are deemed unremarkable.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