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6759</w:t>
      </w:r>
    </w:p>
    <w:p>
      <w:r>
        <w:t>Visit Number: c3ed21508f295c0c34d078a9bbf367077546c096e9183dbc6b86b3f2d1ebfdb0</w:t>
      </w:r>
    </w:p>
    <w:p>
      <w:r>
        <w:t>Masked_PatientID: 6759</w:t>
      </w:r>
    </w:p>
    <w:p>
      <w:r>
        <w:t>Order ID: 538a903242f07f3e486e228b5fc1161d7c985f8ff759281306e95bdef29498fe</w:t>
      </w:r>
    </w:p>
    <w:p>
      <w:r>
        <w:t>Order Name: Chest X-ray, Erect</w:t>
      </w:r>
    </w:p>
    <w:p>
      <w:r>
        <w:t>Result Item Code: CHE-ER</w:t>
      </w:r>
    </w:p>
    <w:p>
      <w:r>
        <w:t>Performed Date Time: 14/9/2016 19:22</w:t>
      </w:r>
    </w:p>
    <w:p>
      <w:r>
        <w:t>Line Num: 1</w:t>
      </w:r>
    </w:p>
    <w:p>
      <w:r>
        <w:t>Text:       HISTORY standby recipient for transplant activation REPORT  The heart size is not significantly enlarged.  Slight increased pulmonary vascular  markings area of airspace consolidation is seen.  Previous instrumentation of the  cervical spine is noted.   Known / Minor  Finalised by: &lt;DOCTOR&gt;</w:t>
      </w:r>
    </w:p>
    <w:p>
      <w:r>
        <w:t>Accession Number: 260463673ecd4358f3f0fe7b552731d6f5bb8e49845c6bd2d27681f14124d613</w:t>
      </w:r>
    </w:p>
    <w:p>
      <w:r>
        <w:t>Updated Date Time: 16/9/2016 13:27</w:t>
      </w:r>
    </w:p>
    <w:p>
      <w:pPr>
        <w:pStyle w:val="Heading2"/>
      </w:pPr>
      <w:r>
        <w:t>Layman Explanation</w:t>
      </w:r>
    </w:p>
    <w:p>
      <w:r>
        <w:t>This radiology report discusses       HISTORY standby recipient for transplant activation REPORT  The heart size is not significantly enlarged.  Slight increased pulmonary vascular  markings area of airspace consolidation is seen.  Previous instrumentation of the  cervical spine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