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6771</w:t>
      </w:r>
    </w:p>
    <w:p>
      <w:r>
        <w:t>Visit Number: 2a7e8ac25dbf3064c2b7bd2ac424c2810044d7c11927f791e6c98d54f8e9478f</w:t>
      </w:r>
    </w:p>
    <w:p>
      <w:r>
        <w:t>Masked_PatientID: 6759</w:t>
      </w:r>
    </w:p>
    <w:p>
      <w:r>
        <w:t>Order ID: cf83b2abdbead705dee01d39cc7b63ea4a013bbe2a31dbb0897bbdc9342d3ff4</w:t>
      </w:r>
    </w:p>
    <w:p>
      <w:r>
        <w:t>Order Name: CT Chest or Thorax</w:t>
      </w:r>
    </w:p>
    <w:p>
      <w:r>
        <w:t>Result Item Code: CTCHE</w:t>
      </w:r>
    </w:p>
    <w:p>
      <w:r>
        <w:t>Performed Date Time: 25/3/2019 18:50</w:t>
      </w:r>
    </w:p>
    <w:p>
      <w:r>
        <w:t>Line Num: 1</w:t>
      </w:r>
    </w:p>
    <w:p>
      <w:r>
        <w:t>Text: HISTORY  Right Upper lobe possible invasive fungal infection TECHNIQUE Scans acquired as per department protocol. Intravenous contrast: NIL  FINDINGS Previous CT chest dated 9 February 2019 was reviewed. Previously seen consolidative focus with adjacent ground-glass change in the anterior  segment of the right upper lobe is slightly less well-defined (3\47). There are new  subtle ill-defined ground-glass patches in the right upper lobe (for e.g. 3\34, 40,  49). Previous tiny nodule in the posterior segment of the right lower lobe is no  longer seen, probably resolved inflammatory change. Again there is mild bronchial  wall thickening and minimal bronchiectatic change in the lingula and right lung base.  Trachea and central airways are patent. No supraclavicular, mediastinal, hilar or axillary lymphadenopathy. Heart is mildly  enlarged. There is coronary arterial disease. No pericardial or pleural effusion.  Stable coarse calcifications in the right lobe of the thyroid gland. There is bilateral  gynecomastia. Stable well-circumscribed low attenuation subcutaneous nodule in the  right anterior chest wall is nonspecific, possibly a sebaceous cyst (2\36). In the limited sections of the upper abdomen, thereis suggestion of periportal fluid  stranding. Atrophic left kidney in keeping with end-stage renal disease. There is no destructive bony lesion. Partially imaged spinal instrumentation of the  lower cervical spine. CONCLUSION Since CT dated 9 Feb 2019: 1. Slightly less well-defined appearance of the consolidative focus with peripheral  ground-glass change in the right upper lobe; no cavitary change. New ill-defined  vague peribronchial ground-glass changes in the right upper lobe. Overall findings  likely infective, of which fungal infection is a consideration. 2. Partially imaged periportal fluid stranding is of indeterminate significance,  possibly inflammatory in nature. Please correlate for relevant clinical symptoms. 3.Other findings as described above.  Report Indicator: May need further action Finalised by: &lt;DOCTOR&gt;</w:t>
      </w:r>
    </w:p>
    <w:p>
      <w:r>
        <w:t>Accession Number: be925294f886582645e1b15989db2090e087a8984225024bf82e672cc95bcb3e</w:t>
      </w:r>
    </w:p>
    <w:p>
      <w:r>
        <w:t>Updated Date Time: 29/3/2019 18:04</w:t>
      </w:r>
    </w:p>
    <w:p>
      <w:pPr>
        <w:pStyle w:val="Heading2"/>
      </w:pPr>
      <w:r>
        <w:t>Layman Explanation</w:t>
      </w:r>
    </w:p>
    <w:p>
      <w:r>
        <w:t>This radiology report discusses HISTORY  Right Upper lobe possible invasive fungal infection TECHNIQUE Scans acquired as per department protocol. Intravenous contrast: NIL  FINDINGS Previous CT chest dated 9 February 2019 was reviewed. Previously seen consolidative focus with adjacent ground-glass change in the anterior  segment of the right upper lobe is slightly less well-defined (3\47). There are new  subtle ill-defined ground-glass patches in the right upper lobe (for e.g. 3\34, 40,  49). Previous tiny nodule in the posterior segment of the right lower lobe is no  longer seen, probably resolved inflammatory change. Again there is mild bronchial  wall thickening and minimal bronchiectatic change in the lingula and right lung base.  Trachea and central airways are patent. No supraclavicular, mediastinal, hilar or axillary lymphadenopathy. Heart is mildly  enlarged. There is coronary arterial disease. No pericardial or pleural effusion.  Stable coarse calcifications in the right lobe of the thyroid gland. There is bilateral  gynecomastia. Stable well-circumscribed low attenuation subcutaneous nodule in the  right anterior chest wall is nonspecific, possibly a sebaceous cyst (2\36). In the limited sections of the upper abdomen, thereis suggestion of periportal fluid  stranding. Atrophic left kidney in keeping with end-stage renal disease. There is no destructive bony lesion. Partially imaged spinal instrumentation of the  lower cervical spine. CONCLUSION Since CT dated 9 Feb 2019: 1. Slightly less well-defined appearance of the consolidative focus with peripheral  ground-glass change in the right upper lobe; no cavitary change. New ill-defined  vague peribronchial ground-glass changes in the right upper lobe. Overall findings  likely infective, of which fungal infection is a consideration. 2. Partially imaged periportal fluid stranding is of indeterminate significance,  possibly inflammatory in nature. Please correlate for relevant clinical symptoms. 3.Other findings as described above.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