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6772</w:t>
      </w:r>
    </w:p>
    <w:p>
      <w:r>
        <w:t>Visit Number: 423be78f80c8ed6393d5b2634e7b97230668137af6f098b13b8907d04b95b7ae</w:t>
      </w:r>
    </w:p>
    <w:p>
      <w:r>
        <w:t>Masked_PatientID: 6759</w:t>
      </w:r>
    </w:p>
    <w:p>
      <w:r>
        <w:t>Order ID: 784b199126a9d037f8c3c1264785e8d323356daf398118e09d308c63d30c5b5d</w:t>
      </w:r>
    </w:p>
    <w:p>
      <w:r>
        <w:t>Order Name: Chest X-ray, Erect</w:t>
      </w:r>
    </w:p>
    <w:p>
      <w:r>
        <w:t>Result Item Code: CHE-ER</w:t>
      </w:r>
    </w:p>
    <w:p>
      <w:r>
        <w:t>Performed Date Time: 28/12/2019 15:29</w:t>
      </w:r>
    </w:p>
    <w:p>
      <w:r>
        <w:t>Line Num: 1</w:t>
      </w:r>
    </w:p>
    <w:p>
      <w:r>
        <w:t>Text: HISTORY  tro pneumonia  new crepitations REPORT Previous chest radiograph dated 22 December 2019 was reviewed. Heart is mildly enlarged. There is unfolding of the thoracic aorta. Interval development of patchy consolidation in the right perihilar and mid zone,  suspicious for infective change. Bilateral mild basal atelectasis also noted. No  sizeable pleural effusion. Prior instrumentation noted across the lower cervical spine. Report Indicator: Further action or early intervention required Finalised by: &lt;DOCTOR&gt;</w:t>
      </w:r>
    </w:p>
    <w:p>
      <w:r>
        <w:t>Accession Number: ce6a5797c2a8206043c83b689933768048a6d4964b19532f4d29ed43fde5c13e</w:t>
      </w:r>
    </w:p>
    <w:p>
      <w:r>
        <w:t>Updated Date Time: 29/12/2019 13:41</w:t>
      </w:r>
    </w:p>
    <w:p>
      <w:pPr>
        <w:pStyle w:val="Heading2"/>
      </w:pPr>
      <w:r>
        <w:t>Layman Explanation</w:t>
      </w:r>
    </w:p>
    <w:p>
      <w:r>
        <w:t>This radiology report discusses HISTORY  tro pneumonia  new crepitations REPORT Previous chest radiograph dated 22 December 2019 was reviewed. Heart is mildly enlarged. There is unfolding of the thoracic aorta. Interval development of patchy consolidation in the right perihilar and mid zone,  suspicious for infective change. Bilateral mild basal atelectasis also noted. No  sizeable pleural effusion. Prior instrumentation noted across the lower cervical spine.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