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6809</w:t>
      </w:r>
    </w:p>
    <w:p>
      <w:r>
        <w:t>Visit Number: 8598a6ac2aeeb4446e7bf925eb5e6ae7db7ee57d3abc1a434ecdf8eb2c8fa0f8</w:t>
      </w:r>
    </w:p>
    <w:p>
      <w:r>
        <w:t>Masked_PatientID: 6783</w:t>
      </w:r>
    </w:p>
    <w:p>
      <w:r>
        <w:t>Order ID: 0b9390324ebeedcc51872c0ba33bb125c246b4f91b6e0ce5d6ab1856e262844e</w:t>
      </w:r>
    </w:p>
    <w:p>
      <w:r>
        <w:t>Order Name: Chest X-ray, Erect</w:t>
      </w:r>
    </w:p>
    <w:p>
      <w:r>
        <w:t>Result Item Code: CHE-ER</w:t>
      </w:r>
    </w:p>
    <w:p>
      <w:r>
        <w:t>Performed Date Time: 02/9/2019 15:38</w:t>
      </w:r>
    </w:p>
    <w:p>
      <w:r>
        <w:t>Line Num: 1</w:t>
      </w:r>
    </w:p>
    <w:p>
      <w:r>
        <w:t>Text: HISTORY  sepsis REPORT NG tube is now positioned over the stomach. No interval change to the bibasilar atelectasis  and left pleural effusion. Right central venous catheter is projected over the SVC. Report Indicator: Known / Minor Finalised by: &lt;DOCTOR&gt;</w:t>
      </w:r>
    </w:p>
    <w:p>
      <w:r>
        <w:t>Accession Number: e225912f1376de87bbc0c71b59fef07af70079a3717b67920f73987def97913b</w:t>
      </w:r>
    </w:p>
    <w:p>
      <w:r>
        <w:t>Updated Date Time: 03/9/2019 18:24</w:t>
      </w:r>
    </w:p>
    <w:p>
      <w:pPr>
        <w:pStyle w:val="Heading2"/>
      </w:pPr>
      <w:r>
        <w:t>Layman Explanation</w:t>
      </w:r>
    </w:p>
    <w:p>
      <w:r>
        <w:t>This radiology report discusses HISTORY  sepsis REPORT NG tube is now positioned over the stomach. No interval change to the bibasilar atelectasis  and left pleural effusion. Right central venous catheter is projected over the SVC.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