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6791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24f7ebb2f99aedd58761fdd19ed9f34fdc232d06bae5b70023543e31798e16f9</w:t>
      </w:r>
    </w:p>
    <w:p>
      <w:r>
        <w:t>Order Name: Chest X-ray</w:t>
      </w:r>
    </w:p>
    <w:p>
      <w:r>
        <w:t>Result Item Code: CHE-NOV</w:t>
      </w:r>
    </w:p>
    <w:p>
      <w:r>
        <w:t>Performed Date Time: 08/6/2019 16:09</w:t>
      </w:r>
    </w:p>
    <w:p>
      <w:r>
        <w:t>Line Num: 1</w:t>
      </w:r>
    </w:p>
    <w:p>
      <w:r>
        <w:t>Text: HISTORY  To rule our APO REPORT There is central pulmonary congestion and ground-glass pulmonary and interstitial  shadowing. Features are suggestive of pulmonary oedema. Bilateral small pleural effusions  are seen. Follow-up PA chest radiograph is advised. Central venous catheter is projected  over the SVC. Report Indicator: May need further action Finalised by: &lt;DOCTOR&gt;</w:t>
      </w:r>
    </w:p>
    <w:p>
      <w:r>
        <w:t>Accession Number: 3dec20ef8e701dabcf7e89435fd475e46fcce8c566ead039589bacbf18c06b6b</w:t>
      </w:r>
    </w:p>
    <w:p>
      <w:r>
        <w:t>Updated Date Time: 09/6/2019 9:30</w:t>
      </w:r>
    </w:p>
    <w:p>
      <w:pPr>
        <w:pStyle w:val="Heading2"/>
      </w:pPr>
      <w:r>
        <w:t>Layman Explanation</w:t>
      </w:r>
    </w:p>
    <w:p>
      <w:r>
        <w:t>This radiology report discusses HISTORY  To rule our APO REPORT There is central pulmonary congestion and ground-glass pulmonary and interstitial  shadowing. Features are suggestive of pulmonary oedema. Bilateral small pleural effusions  are seen. Follow-up PA chest radiograph is advised. Central venous catheter is projected  over the SVC.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