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6838</w:t>
      </w:r>
    </w:p>
    <w:p>
      <w:r>
        <w:t>Visit Number: 41e0a1cb3915459d4a4d3891398e0970d04e19110aa58e57d19f355647b81cdb</w:t>
      </w:r>
    </w:p>
    <w:p>
      <w:r>
        <w:t>Masked_PatientID: 6836</w:t>
      </w:r>
    </w:p>
    <w:p>
      <w:r>
        <w:t>Order ID: 7e9a2a30aad23fdd3253ed86fcf578ede898ad5cfed1610a970de2f231a0585f</w:t>
      </w:r>
    </w:p>
    <w:p>
      <w:r>
        <w:t>Order Name: CT Chest, Abdomen and Pelvis</w:t>
      </w:r>
    </w:p>
    <w:p>
      <w:r>
        <w:t>Result Item Code: CTCHEABDP</w:t>
      </w:r>
    </w:p>
    <w:p>
      <w:r>
        <w:t>Performed Date Time: 03/5/2015 13:10</w:t>
      </w:r>
    </w:p>
    <w:p>
      <w:r>
        <w:t>Line Num: 1</w:t>
      </w:r>
    </w:p>
    <w:p>
      <w:r>
        <w:t>Text:       HISTORY Subcutaneous Panniculitic T cell lymphoma TECHNIQUE Scans acquired as per department protocol. Intravenous contrast: Optiray 350 - Volume (ml): 75 FINDINGS Comparison was made with previous CT studies of 14 and 23 January 2015. THORAX No suspicious pulmonary nodule, pleural nodularity or effusion is seen.  The trachea  and major bronchi are patent.  Dependent atelectasis is noted. The cardiac and mediastinal configuration is normal.  The great vessels opacify normally.   There is no pericardial effusion. No enlarged mediastinal lymph node is seen.  Stable subcentimetre right upper paratracheal  lymph node (image 4/12). ABDOMEN &amp; PELVIS The right inguinal and right external iliac lymph nodes have decreased in size; small  right groin lymph node is currently seen.  The adjacent subcutaneous fat stranding  is improved since the previous study, with residual mild fat stranding currently.   Scarring in the right groin is likely secondaryto previous biopsy. Scattered subcentimetre calcific foci in the liver are stable, likely representing  calcified granulomata.  No focal hepatic mass is seen.  The gallbladder, spleen,  pancreas, adrenal glands, kidneys and urinary bladder are unremarkable.  No contour  deforming mass of the uterus is seen.  The bowel is not dilated.  There is no enlarged para-aortic lymph node.  No destructive bony lesion is seen.   There is a stable lucent lesion with a thick sclerotic border and narrow zone of  transition in the left superior pubic ramus, likely representing a non-aggressive  lesion.   CONCLUSION Right inguinal and right external iliac lymph nodes have decreased in size.  Adjacent  subcutaneous fat stranding has improved.No enlarged thoracic or upper abdominal lymph node.     Known / Minor  Reported by: &lt;DOCTOR&gt;</w:t>
      </w:r>
    </w:p>
    <w:p>
      <w:r>
        <w:t>Accession Number: d7dd7349729a8a768d188c1939b506bec96d71e753baf84073a1a6eeacd2fb31</w:t>
      </w:r>
    </w:p>
    <w:p>
      <w:r>
        <w:t>Updated Date Time: 04/5/2015 12:02</w:t>
      </w:r>
    </w:p>
    <w:p>
      <w:pPr>
        <w:pStyle w:val="Heading2"/>
      </w:pPr>
      <w:r>
        <w:t>Layman Explanation</w:t>
      </w:r>
    </w:p>
    <w:p>
      <w:r>
        <w:t>This radiology report discusses       HISTORY Subcutaneous Panniculitic T cell lymphoma TECHNIQUE Scans acquired as per department protocol. Intravenous contrast: Optiray 350 - Volume (ml): 75 FINDINGS Comparison was made with previous CT studies of 14 and 23 January 2015. THORAX No suspicious pulmonary nodule, pleural nodularity or effusion is seen.  The trachea  and major bronchi are patent.  Dependent atelectasis is noted. The cardiac and mediastinal configuration is normal.  The great vessels opacify normally.   There is no pericardial effusion. No enlarged mediastinal lymph node is seen.  Stable subcentimetre right upper paratracheal  lymph node (image 4/12). ABDOMEN &amp; PELVIS The right inguinal and right external iliac lymph nodes have decreased in size; small  right groin lymph node is currently seen.  The adjacent subcutaneous fat stranding  is improved since the previous study, with residual mild fat stranding currently.   Scarring in the right groin is likely secondaryto previous biopsy. Scattered subcentimetre calcific foci in the liver are stable, likely representing  calcified granulomata.  No focal hepatic mass is seen.  The gallbladder, spleen,  pancreas, adrenal glands, kidneys and urinary bladder are unremarkable.  No contour  deforming mass of the uterus is seen.  The bowel is not dilated.  There is no enlarged para-aortic lymph node.  No destructive bony lesion is seen.   There is a stable lucent lesion with a thick sclerotic border and narrow zone of  transition in the left superior pubic ramus, likely representing a non-aggressive  lesion.   CONCLUSION Right inguinal and right external iliac lymph nodes have decreased in size.  Adjacent  subcutaneous fat stranding has improved.No enlarged thoracic or upper abdominal lymph node.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