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6837</w:t>
      </w:r>
    </w:p>
    <w:p>
      <w:r>
        <w:t>Visit Number: 006c4ab3e9954a16970c04f47a5d9ffc7e41040b465c885b571bc97ae2127c99</w:t>
      </w:r>
    </w:p>
    <w:p>
      <w:r>
        <w:t>Masked_PatientID: 6836</w:t>
      </w:r>
    </w:p>
    <w:p>
      <w:r>
        <w:t>Order ID: 3c4a7fce20eef6c98f24a2f4aae07380ec0a947f161bf17089554f0276ac7fce</w:t>
      </w:r>
    </w:p>
    <w:p>
      <w:r>
        <w:t>Order Name: Chest X-ray</w:t>
      </w:r>
    </w:p>
    <w:p>
      <w:r>
        <w:t>Result Item Code: CHE-NOV</w:t>
      </w:r>
    </w:p>
    <w:p>
      <w:r>
        <w:t>Performed Date Time: 19/3/2015 20:51</w:t>
      </w:r>
    </w:p>
    <w:p>
      <w:r>
        <w:t>Line Num: 1</w:t>
      </w:r>
    </w:p>
    <w:p>
      <w:r>
        <w:t>Text:       HISTORY Subcutaneous Panniculitis like T cell lymphoma REPORT  The tip of the right central venous line is in satisfactory position.  Cardiac size  appears normal.  No focal consolidation or pleural effusion.   Known / Minor  Finalised by: &lt;DOCTOR&gt;</w:t>
      </w:r>
    </w:p>
    <w:p>
      <w:r>
        <w:t>Accession Number: 1cb05860999bfa25477e6bcd5aeaa667ac13b8fe314eb3859aafc70c8ef50447</w:t>
      </w:r>
    </w:p>
    <w:p>
      <w:r>
        <w:t>Updated Date Time: 20/3/2015 9:57</w:t>
      </w:r>
    </w:p>
    <w:p>
      <w:pPr>
        <w:pStyle w:val="Heading2"/>
      </w:pPr>
      <w:r>
        <w:t>Layman Explanation</w:t>
      </w:r>
    </w:p>
    <w:p>
      <w:r>
        <w:t>This radiology report discusses       HISTORY Subcutaneous Panniculitis like T cell lymphoma REPORT  The tip of the right central venous line is in satisfactory position.  Cardiac size  appears normal.  No focal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