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6850</w:t>
      </w:r>
    </w:p>
    <w:p>
      <w:r>
        <w:t>Visit Number: 60940982b26964599bcb5c52f0d480b057c6b507658d2e798ae08772a9bab69e</w:t>
      </w:r>
    </w:p>
    <w:p>
      <w:r>
        <w:t>Masked_PatientID: 6844</w:t>
      </w:r>
    </w:p>
    <w:p>
      <w:r>
        <w:t>Order ID: bdaef53be75406e1eeb7a32d14cae62f3408d00f8cc97e9a32a6b726f56ee48e</w:t>
      </w:r>
    </w:p>
    <w:p>
      <w:r>
        <w:t>Order Name: Chest X-ray</w:t>
      </w:r>
    </w:p>
    <w:p>
      <w:r>
        <w:t>Result Item Code: CHE-NOV</w:t>
      </w:r>
    </w:p>
    <w:p>
      <w:r>
        <w:t>Performed Date Time: 11/5/2018 21:53</w:t>
      </w:r>
    </w:p>
    <w:p>
      <w:r>
        <w:t>Line Num: 1</w:t>
      </w:r>
    </w:p>
    <w:p>
      <w:r>
        <w:t>Text:       HISTORY post IJ insertion for dialysis tonight REPORT  Comparison was done with prior radiograph dated 09/19.  There is a right central  venous catheter noted in situ.  Bilateral pleural effusions with underlying atelectasis  is unchanged from the prior study.  No frank consolidation.  No other significant  interval changes.   Known / Minor  Finalised by: &lt;DOCTOR&gt;</w:t>
      </w:r>
    </w:p>
    <w:p>
      <w:r>
        <w:t>Accession Number: 9746de91310d7c2c8ad9052cfc96808c68d70e470ef28608e98149295585fa93</w:t>
      </w:r>
    </w:p>
    <w:p>
      <w:r>
        <w:t>Updated Date Time: 12/5/2018 13:46</w:t>
      </w:r>
    </w:p>
    <w:p>
      <w:pPr>
        <w:pStyle w:val="Heading2"/>
      </w:pPr>
      <w:r>
        <w:t>Layman Explanation</w:t>
      </w:r>
    </w:p>
    <w:p>
      <w:r>
        <w:t>This radiology report discusses       HISTORY post IJ insertion for dialysis tonight REPORT  Comparison was done with prior radiograph dated 09/19.  There is a right central  venous catheter noted in situ.  Bilateral pleural effusions with underlying atelectasis  is unchanged from the prior study.  No frank consolidation.  No other significant  interval changes.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