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6855</w:t>
      </w:r>
    </w:p>
    <w:p>
      <w:r>
        <w:t>Visit Number: 4c241a12209f945da5cbe7af7676a19535f2ecc234a1ac2cc651e0da89c35a6e</w:t>
      </w:r>
    </w:p>
    <w:p>
      <w:r>
        <w:t>Masked_PatientID: 6844</w:t>
      </w:r>
    </w:p>
    <w:p>
      <w:r>
        <w:t>Order ID: eb283a9900e8ea841c2bde8fffe676dd1b27095290060df27b232ce7ea677767</w:t>
      </w:r>
    </w:p>
    <w:p>
      <w:r>
        <w:t>Order Name: CT Chest, Abdomen and Pelvis</w:t>
      </w:r>
    </w:p>
    <w:p>
      <w:r>
        <w:t>Result Item Code: CTCHEABDP</w:t>
      </w:r>
    </w:p>
    <w:p>
      <w:r>
        <w:t>Performed Date Time: 13/5/2020 15:16</w:t>
      </w:r>
    </w:p>
    <w:p>
      <w:r>
        <w:t>Line Num: 1</w:t>
      </w:r>
    </w:p>
    <w:p>
      <w:r>
        <w:t>Text: HISTORY  MSSA Bacteraemia likely CRBSI To look for septic emboli, seeding, abscesses, collections ESRF on HD 2/4/6 TECHNIQUE Scans acquired as per department protocol. Intravenous contrast: Omnipaque 350 - Volume (ml): 60 FINDINGS Comparison is made with the previous CT of 22 March 2020. Small volume left lower cervical and supraclavicular and bilateral small to borderline  axillary mediastinal preaortic, pretracheal, anterior mediastinal and subcarinal  lymph nodes are largely stable probably reactive. There is small focal ill-defined pure ground-glass opacity in the right lung upper  lobe (0.7 cm) (series 6, image 20). No suspicious pulmonary lesion or evidence of  new pulmonary infection.  Small but increasing bilateral pleural effusions with increasing bilateral dependent  basal lower lobe atelectasis is seen. Liver, spleen, pancreas, adrenals are unremarkable with a stone in the gallbladder.  Mild thickening of gallbladder wall is noted, probably due to chronic cholecystitis.  The biliary tracts are not dilated. Mild bilateral renal cortical scarring and thinning with no sinister renal masses.  Small right renal midpole hypodensity. No hydronephrosis. Extensive aortoiliac and abdominal visceral arteries atherosclerotic disease is noted.  No significant aortic or periaortic thickening or collection is detected The tip of the right femoral venous catheter is in the lower IVC. Small volume aortocaval and para-aortic lymph nodes likelyreactive. No grossly enlarged  pelvic or para-aortic lymph nodes are detected.  Trace pelvic and perihepatic ascites. The bowel and urinary bladder are grossly unremarkable.  No suspicious pelvic masses; no destructive bone lesion CONCLUSION Increasing bilateral pleural effusions. Other known or stable findings. No discrete source of infection is not well shown. Report Indicator: Known / Minor Finalised by: &lt;DOCTOR&gt;</w:t>
      </w:r>
    </w:p>
    <w:p>
      <w:r>
        <w:t>Accession Number: d86999b9a3fe904deddc6685547ba2dafa2b5eb4eb1831381341e6c2762b7241</w:t>
      </w:r>
    </w:p>
    <w:p>
      <w:r>
        <w:t>Updated Date Time: 13/5/2020 15:56</w:t>
      </w:r>
    </w:p>
    <w:p>
      <w:pPr>
        <w:pStyle w:val="Heading2"/>
      </w:pPr>
      <w:r>
        <w:t>Layman Explanation</w:t>
      </w:r>
    </w:p>
    <w:p>
      <w:r>
        <w:t>This radiology report discusses HISTORY  MSSA Bacteraemia likely CRBSI To look for septic emboli, seeding, abscesses, collections ESRF on HD 2/4/6 TECHNIQUE Scans acquired as per department protocol. Intravenous contrast: Omnipaque 350 - Volume (ml): 60 FINDINGS Comparison is made with the previous CT of 22 March 2020. Small volume left lower cervical and supraclavicular and bilateral small to borderline  axillary mediastinal preaortic, pretracheal, anterior mediastinal and subcarinal  lymph nodes are largely stable probably reactive. There is small focal ill-defined pure ground-glass opacity in the right lung upper  lobe (0.7 cm) (series 6, image 20). No suspicious pulmonary lesion or evidence of  new pulmonary infection.  Small but increasing bilateral pleural effusions with increasing bilateral dependent  basal lower lobe atelectasis is seen. Liver, spleen, pancreas, adrenals are unremarkable with a stone in the gallbladder.  Mild thickening of gallbladder wall is noted, probably due to chronic cholecystitis.  The biliary tracts are not dilated. Mild bilateral renal cortical scarring and thinning with no sinister renal masses.  Small right renal midpole hypodensity. No hydronephrosis. Extensive aortoiliac and abdominal visceral arteries atherosclerotic disease is noted.  No significant aortic or periaortic thickening or collection is detected The tip of the right femoral venous catheter is in the lower IVC. Small volume aortocaval and para-aortic lymph nodes likelyreactive. No grossly enlarged  pelvic or para-aortic lymph nodes are detected.  Trace pelvic and perihepatic ascites. The bowel and urinary bladder are grossly unremarkable.  No suspicious pelvic masses; no destructive bone lesion CONCLUSION Increasing bilateral pleural effusions. Other known or stable findings. No discrete source of infection is not well shown.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