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6853</w:t>
      </w:r>
    </w:p>
    <w:p>
      <w:r>
        <w:t>Visit Number: 8a3e4e09bf40b31de8c778cbc0e47c8f721cb09dbf7fcb824e203be512b0256f</w:t>
      </w:r>
    </w:p>
    <w:p>
      <w:r>
        <w:t>Masked_PatientID: 6844</w:t>
      </w:r>
    </w:p>
    <w:p>
      <w:r>
        <w:t>Order ID: 03d6bbd7e39fa526ecf4d3a6dd3072b12d5f68a7494439a0722b1a9128fc7a9b</w:t>
      </w:r>
    </w:p>
    <w:p>
      <w:r>
        <w:t>Order Name: Chest X-ray</w:t>
      </w:r>
    </w:p>
    <w:p>
      <w:r>
        <w:t>Result Item Code: CHE-NOV</w:t>
      </w:r>
    </w:p>
    <w:p>
      <w:r>
        <w:t>Performed Date Time: 23/11/2019 16:12</w:t>
      </w:r>
    </w:p>
    <w:p>
      <w:r>
        <w:t>Line Num: 1</w:t>
      </w:r>
    </w:p>
    <w:p>
      <w:r>
        <w:t>Text: HISTORY  TK site erythematous, concerns about TK site infection/collection/tunneled infection CXR to rule out overload and need for urgent HD overnight REPORT Heart size normal. No active lung lesion. No radiological signs of congestive change.Report Indicator: Normal Reported by: &lt;DOCTOR&gt;</w:t>
      </w:r>
    </w:p>
    <w:p>
      <w:r>
        <w:t>Accession Number: 7a19839d9c77b237ca0dfef69f0b51fc66a88756e472a398c3343906f46c5b3b</w:t>
      </w:r>
    </w:p>
    <w:p>
      <w:r>
        <w:t>Updated Date Time: 25/11/2019 7:00</w:t>
      </w:r>
    </w:p>
    <w:p>
      <w:pPr>
        <w:pStyle w:val="Heading2"/>
      </w:pPr>
      <w:r>
        <w:t>Layman Explanation</w:t>
      </w:r>
    </w:p>
    <w:p>
      <w:r>
        <w:t>This radiology report discusses HISTORY  TK site erythematous, concerns about TK site infection/collection/tunneled infection CXR to rule out overload and need for urgent HD overnight REPORT Heart size normal. No active lung lesion. No radiological signs of congestive change.Report Indicator: Normal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