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6861</w:t>
      </w:r>
    </w:p>
    <w:p>
      <w:r>
        <w:t>Visit Number: cc9f1ec79c42888792263b3d96dd213d519b3353834d7a49c6fb7b3e589274c0</w:t>
      </w:r>
    </w:p>
    <w:p>
      <w:r>
        <w:t>Masked_PatientID: 6859</w:t>
      </w:r>
    </w:p>
    <w:p>
      <w:r>
        <w:t>Order ID: f0e91b2032005a466aa3917ffa93f6b3f92b4502623e3783940fd9cf9b7901ac</w:t>
      </w:r>
    </w:p>
    <w:p>
      <w:r>
        <w:t>Order Name: Chest X-ray</w:t>
      </w:r>
    </w:p>
    <w:p>
      <w:r>
        <w:t>Result Item Code: CHE-NOV</w:t>
      </w:r>
    </w:p>
    <w:p>
      <w:r>
        <w:t>Performed Date Time: 07/10/2015 1:30</w:t>
      </w:r>
    </w:p>
    <w:p>
      <w:r>
        <w:t>Line Num: 1</w:t>
      </w:r>
    </w:p>
    <w:p>
      <w:r>
        <w:t>Text:       HISTORY sob RA to 1L NP REPORT  Mobile AP sitting film Comparison study:  27/08/2015 AICD is noted insitu and there are sternotomy wires.   The heart is enlarged and the aorta is unfolded. Right pleural effusion is seen withpatchy air space consolidation in the right mid  to lower zone, stable.  Mild pulmonary venous congestion is noted.   May need further action Finalised by: &lt;DOCTOR&gt;</w:t>
      </w:r>
    </w:p>
    <w:p>
      <w:r>
        <w:t>Accession Number: 17e3cee2fa9838a1e883d380057b2b2c03118f68ee3e457847f59157cfc0cc4a</w:t>
      </w:r>
    </w:p>
    <w:p>
      <w:r>
        <w:t>Updated Date Time: 07/10/2015 15:46</w:t>
      </w:r>
    </w:p>
    <w:p>
      <w:pPr>
        <w:pStyle w:val="Heading2"/>
      </w:pPr>
      <w:r>
        <w:t>Layman Explanation</w:t>
      </w:r>
    </w:p>
    <w:p>
      <w:r>
        <w:t>This radiology report discusses       HISTORY sob RA to 1L NP REPORT  Mobile AP sitting film Comparison study:  27/08/2015 AICD is noted insitu and there are sternotomy wires.   The heart is enlarged and the aorta is unfolded. Right pleural effusion is seen withpatchy air space consolidation in the right mid  to lower zone, stable.  Mild pulmonary venous congestion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