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6874</w:t>
      </w:r>
    </w:p>
    <w:p>
      <w:r>
        <w:t>Visit Number: c26385e89d2c20824c1900a406bb6d4ce5f72e46c72f2cf180695bb0283ecb2e</w:t>
      </w:r>
    </w:p>
    <w:p>
      <w:r>
        <w:t>Masked_PatientID: 6859</w:t>
      </w:r>
    </w:p>
    <w:p>
      <w:r>
        <w:t>Order ID: 4a81fa133a324cbbb87856c356131704fa1fc13db0fb688882e808b36667836f</w:t>
      </w:r>
    </w:p>
    <w:p>
      <w:r>
        <w:t>Order Name: Chest X-ray</w:t>
      </w:r>
    </w:p>
    <w:p>
      <w:r>
        <w:t>Result Item Code: CHE-NOV</w:t>
      </w:r>
    </w:p>
    <w:p>
      <w:r>
        <w:t>Performed Date Time: 16/11/2015 20:00</w:t>
      </w:r>
    </w:p>
    <w:p>
      <w:r>
        <w:t>Line Num: 1</w:t>
      </w:r>
    </w:p>
    <w:p>
      <w:r>
        <w:t>Text:       HISTORY Insertion of IJ catheter REPORT  Comparison radiograph 14/11/2015. Negligible change noted in the position of the external cardiac pacemaker leads.   Midline sternotomy wires and right jugular central line noted in situ. Persistent right pleural effusion with patchy air space opacities in the right mid  and both lower zones. Cardiac size cannot be accurately assessed in this projection.  Unfolded aortic arch  with atherosclerotic mural calcification.   May need further action Finalised by: &lt;DOCTOR&gt;</w:t>
      </w:r>
    </w:p>
    <w:p>
      <w:r>
        <w:t>Accession Number: d0a3d646f70f9711f75dd6eec5841e48bfde6fdec74cc694d5fa8c2813a3dfe5</w:t>
      </w:r>
    </w:p>
    <w:p>
      <w:r>
        <w:t>Updated Date Time: 18/11/2015 23:46</w:t>
      </w:r>
    </w:p>
    <w:p>
      <w:pPr>
        <w:pStyle w:val="Heading2"/>
      </w:pPr>
      <w:r>
        <w:t>Layman Explanation</w:t>
      </w:r>
    </w:p>
    <w:p>
      <w:r>
        <w:t>This radiology report discusses       HISTORY Insertion of IJ catheter REPORT  Comparison radiograph 14/11/2015. Negligible change noted in the position of the external cardiac pacemaker leads.   Midline sternotomy wires and right jugular central line noted in situ. Persistent right pleural effusion with patchy air space opacities in the right mid  and both lower zones. Cardiac size cannot be accurately assessed in this projection.  Unfolded aortic arch  with atherosclerotic mural calcification.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