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6864</w:t>
      </w:r>
    </w:p>
    <w:p>
      <w:r>
        <w:t>Visit Number: cc9f1ec79c42888792263b3d96dd213d519b3353834d7a49c6fb7b3e589274c0</w:t>
      </w:r>
    </w:p>
    <w:p>
      <w:r>
        <w:t>Masked_PatientID: 6859</w:t>
      </w:r>
    </w:p>
    <w:p>
      <w:r>
        <w:t>Order ID: 1e268ebe317e43b5491c25be96bf800865c355dde952b2a3f846a92991a6e37c</w:t>
      </w:r>
    </w:p>
    <w:p>
      <w:r>
        <w:t>Order Name: Chest X-ray</w:t>
      </w:r>
    </w:p>
    <w:p>
      <w:r>
        <w:t>Result Item Code: CHE-NOV</w:t>
      </w:r>
    </w:p>
    <w:p>
      <w:r>
        <w:t>Performed Date Time: 17/10/2015 21:26</w:t>
      </w:r>
    </w:p>
    <w:p>
      <w:r>
        <w:t>Line Num: 1</w:t>
      </w:r>
    </w:p>
    <w:p>
      <w:r>
        <w:t>Text:       HISTORY SOB &amp; new MI REPORT There is suboptimal inspiratory effort.   It is difficult to assess the heart size and lung bases. Sternotomy wires and single lead cardiac pacemaker is noted in situ The heart is enlarged.  There isa right pleural effusion.  Pulmonary venous congestion  is seen in the lungs with airspace shadowing in both lower zones.   Known / Minor  Finalised by: &lt;DOCTOR&gt;</w:t>
      </w:r>
    </w:p>
    <w:p>
      <w:r>
        <w:t>Accession Number: 773a4f6b53b1773ae5a6dbb311d95e18dac40db0c23cd828716b2fbd427dfb53</w:t>
      </w:r>
    </w:p>
    <w:p>
      <w:r>
        <w:t>Updated Date Time: 18/10/2015 21:53</w:t>
      </w:r>
    </w:p>
    <w:p>
      <w:pPr>
        <w:pStyle w:val="Heading2"/>
      </w:pPr>
      <w:r>
        <w:t>Layman Explanation</w:t>
      </w:r>
    </w:p>
    <w:p>
      <w:r>
        <w:t>This radiology report discusses       HISTORY SOB &amp; new MI REPORT There is suboptimal inspiratory effort.   It is difficult to assess the heart size and lung bases. Sternotomy wires and single lead cardiac pacemaker is noted in situ The heart is enlarged.  There isa right pleural effusion.  Pulmonary venous congestion  is seen in the lungs with airspace shadowing in both lower zones.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