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6879</w:t>
      </w:r>
    </w:p>
    <w:p>
      <w:r>
        <w:t>Visit Number: 0f92067ec7f19a9f3b3a6b693f3955024efaf3065be2d8187870ca8560b2f71c</w:t>
      </w:r>
    </w:p>
    <w:p>
      <w:r>
        <w:t>Masked_PatientID: 6877</w:t>
      </w:r>
    </w:p>
    <w:p>
      <w:r>
        <w:t>Order ID: e1971c07f188efae3ef4102ce96309df6c2d6ceb17430a7fe91ee5ee9fbe487e</w:t>
      </w:r>
    </w:p>
    <w:p>
      <w:r>
        <w:t>Order Name: Chest X-ray, Erect</w:t>
      </w:r>
    </w:p>
    <w:p>
      <w:r>
        <w:t>Result Item Code: CHE-ER</w:t>
      </w:r>
    </w:p>
    <w:p>
      <w:r>
        <w:t>Performed Date Time: 09/11/2018 2:51</w:t>
      </w:r>
    </w:p>
    <w:p>
      <w:r>
        <w:t>Line Num: 1</w:t>
      </w:r>
    </w:p>
    <w:p>
      <w:r>
        <w:t>Text:       HISTORY SOB fluid overload REPORT Reference is made to prior chest radiograph dated 7 October 2018. An AICD is noted with its lead in stable position. The cardiac size is enlarged. There is interval increase pulmonary venous congestion  with some peripheral septal lines and small bilateral pleural effusions, suggestive  of fluid overload.  Subsegmental atelectasis/ scarring is noted in the right lower  zone. Degenerative changes are present in the spine.   May needfurther action Finalised by: &lt;DOCTOR&gt;</w:t>
      </w:r>
    </w:p>
    <w:p>
      <w:r>
        <w:t>Accession Number: ffc4a42250186eb7098d22e5ad4db0d32d4e54b9529658b2ffc979077e9a804d</w:t>
      </w:r>
    </w:p>
    <w:p>
      <w:r>
        <w:t>Updated Date Time: 09/11/2018 8:40</w:t>
      </w:r>
    </w:p>
    <w:p>
      <w:pPr>
        <w:pStyle w:val="Heading2"/>
      </w:pPr>
      <w:r>
        <w:t>Layman Explanation</w:t>
      </w:r>
    </w:p>
    <w:p>
      <w:r>
        <w:t>This radiology report discusses       HISTORY SOB fluid overload REPORT Reference is made to prior chest radiograph dated 7 October 2018. An AICD is noted with its lead in stable position. The cardiac size is enlarged. There is interval increase pulmonary venous congestion  with some peripheral septal lines and small bilateral pleural effusions, suggestive  of fluid overload.  Subsegmental atelectasis/ scarring is noted in the right lower  zone. Degenerative changes are present in the spine.   May needfurther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