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6883</w:t>
      </w:r>
    </w:p>
    <w:p>
      <w:r>
        <w:t>Visit Number: b1b5e4424fea9be988acd20dd2f6d0a34054b409f075696a3aa44a109c4aa7c1</w:t>
      </w:r>
    </w:p>
    <w:p>
      <w:r>
        <w:t>Masked_PatientID: 6877</w:t>
      </w:r>
    </w:p>
    <w:p>
      <w:r>
        <w:t>Order ID: ff4447fa967f54a4a3298d829766ffbc495b9b2d730dd22691453a5b581c7d45</w:t>
      </w:r>
    </w:p>
    <w:p>
      <w:r>
        <w:t>Order Name: Chest X-ray, Erect</w:t>
      </w:r>
    </w:p>
    <w:p>
      <w:r>
        <w:t>Result Item Code: CHE-ER</w:t>
      </w:r>
    </w:p>
    <w:p>
      <w:r>
        <w:t>Performed Date Time: 26/3/2019 16:43</w:t>
      </w:r>
    </w:p>
    <w:p>
      <w:r>
        <w:t>Line Num: 1</w:t>
      </w:r>
    </w:p>
    <w:p>
      <w:r>
        <w:t>Text: HISTORY  SOB ?fluid overload  B\g atrial flutter REPORT Comparison: 5 Feb 2019 Cardiomegaly, upper venous diversion (worse) and bilateral small pleural effusions  (worse on the left) likely represent cardiogenic pulmonary oedema.  The single intact lead of AICD is projected in stable position over the left ventricle.  Degenerative changes of the spine are noted. Faint aortic calcification seen.  Report Indicator: Further action or early intervention required Finalised by: &lt;DOCTOR&gt;</w:t>
      </w:r>
    </w:p>
    <w:p>
      <w:r>
        <w:t>Accession Number: bccc570fe6b4746e7cd07c07bbe051cebffe720091399f9f958540401c04099b</w:t>
      </w:r>
    </w:p>
    <w:p>
      <w:r>
        <w:t>Updated Date Time: 26/3/2019 17:51</w:t>
      </w:r>
    </w:p>
    <w:p>
      <w:pPr>
        <w:pStyle w:val="Heading2"/>
      </w:pPr>
      <w:r>
        <w:t>Layman Explanation</w:t>
      </w:r>
    </w:p>
    <w:p>
      <w:r>
        <w:t>This radiology report discusses HISTORY  SOB ?fluid overload  B\g atrial flutter REPORT Comparison: 5 Feb 2019 Cardiomegaly, upper venous diversion (worse) and bilateral small pleural effusions  (worse on the left) likely represent cardiogenic pulmonary oedema.  The single intact lead of AICD is projected in stable position over the left ventricle.  Degenerative changes of the spine are noted. Faint aortic calcification seen.  Report Indicator: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