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6890</w:t>
      </w:r>
    </w:p>
    <w:p>
      <w:r>
        <w:t>Visit Number: 8cd4b11ae6cc40f7dac3c44bfc9ad6d0bfd6903f932f4fe23d1f058c24fe10f1</w:t>
      </w:r>
    </w:p>
    <w:p>
      <w:r>
        <w:t>Masked_PatientID: 6888</w:t>
      </w:r>
    </w:p>
    <w:p>
      <w:r>
        <w:t>Order ID: 9ee2c8b140cbad67717570265fccba8d5f7c9ca16dd71c5485982f6fe4c04f32</w:t>
      </w:r>
    </w:p>
    <w:p>
      <w:r>
        <w:t>Order Name: Chest X-ray</w:t>
      </w:r>
    </w:p>
    <w:p>
      <w:r>
        <w:t>Result Item Code: CHE-NOV</w:t>
      </w:r>
    </w:p>
    <w:p>
      <w:r>
        <w:t>Performed Date Time: 16/9/2016 9:55</w:t>
      </w:r>
    </w:p>
    <w:p>
      <w:r>
        <w:t>Line Num: 1</w:t>
      </w:r>
    </w:p>
    <w:p>
      <w:r>
        <w:t>Text:       HISTORY L side decreased ae REPORT  Compared with previous film dated 11/09/2016. Post sternotomy status.  There are bilateral basal pleural effusions with atelectasis  in the lower zones. Opacification in left retrocardiac region, as before, likely  due to pleural fluid tracking into mediastinal pleura.  Overall, no significant interval  change.  The central pulmonary vasculature is prominent.   Known / Minor  Finalised by: &lt;DOCTOR&gt;</w:t>
      </w:r>
    </w:p>
    <w:p>
      <w:r>
        <w:t>Accession Number: 6376af2c2435269f1dc123765bdc390a365a6c3a914ddd7962a65ff58c2ecf07</w:t>
      </w:r>
    </w:p>
    <w:p>
      <w:r>
        <w:t>Updated Date Time: 17/9/2016 12:12</w:t>
      </w:r>
    </w:p>
    <w:p>
      <w:pPr>
        <w:pStyle w:val="Heading2"/>
      </w:pPr>
      <w:r>
        <w:t>Layman Explanation</w:t>
      </w:r>
    </w:p>
    <w:p>
      <w:r>
        <w:t>This radiology report discusses       HISTORY L side decreased ae REPORT  Compared with previous film dated 11/09/2016. Post sternotomy status.  There are bilateral basal pleural effusions with atelectasis  in the lower zones. Opacification in left retrocardiac region, as before, likely  due to pleural fluid tracking into mediastinal pleura.  Overall, no significant interval  change.  The central pulmonary vasculature is prominent.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