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6909</w:t>
      </w:r>
    </w:p>
    <w:p>
      <w:r>
        <w:t>Visit Number: b0da33b8431c9700926722ec7f3be0316e475b94383d6108ebd14023a29dd17a</w:t>
      </w:r>
    </w:p>
    <w:p>
      <w:r>
        <w:t>Masked_PatientID: 6899</w:t>
      </w:r>
    </w:p>
    <w:p>
      <w:r>
        <w:t>Order ID: 37eabbffddd4b80959c40423922c4d22474e6c3fa8070571c435e773f444dc0f</w:t>
      </w:r>
    </w:p>
    <w:p>
      <w:r>
        <w:t>Order Name: Chest X-ray</w:t>
      </w:r>
    </w:p>
    <w:p>
      <w:r>
        <w:t>Result Item Code: CHE-NOV</w:t>
      </w:r>
    </w:p>
    <w:p>
      <w:r>
        <w:t>Performed Date Time: 13/3/2019 16:47</w:t>
      </w:r>
    </w:p>
    <w:p>
      <w:r>
        <w:t>Line Num: 1</w:t>
      </w:r>
    </w:p>
    <w:p>
      <w:r>
        <w:t>Text: HISTORY  recent penumonia in Aug 2018 for follow up REPORT Comparison is made with prior chest radiograph dated 10 August 2018. The heart is enlarged. Pulmonary vessels are slightly congested. No confluent consolidation is seen. Blunting of the right costophrenic angle may  be secondary to a small pleural effusion. Atelectasis in the right lower zone. Report Indicator: Known \ Minor Finalised by: &lt;DOCTOR&gt;</w:t>
      </w:r>
    </w:p>
    <w:p>
      <w:r>
        <w:t>Accession Number: b5661f790b7f42019ba45f0b5c6a7e5bd30cde352164614337089783a44a7209</w:t>
      </w:r>
    </w:p>
    <w:p>
      <w:r>
        <w:t>Updated Date Time: 13/3/2019 18:45</w:t>
      </w:r>
    </w:p>
    <w:p>
      <w:pPr>
        <w:pStyle w:val="Heading2"/>
      </w:pPr>
      <w:r>
        <w:t>Layman Explanation</w:t>
      </w:r>
    </w:p>
    <w:p>
      <w:r>
        <w:t>This radiology report discusses HISTORY  recent penumonia in Aug 2018 for follow up REPORT Comparison is made with prior chest radiograph dated 10 August 2018. The heart is enlarged. Pulmonary vessels are slightly congested. No confluent consolidation is seen. Blunting of the right costophrenic angle may  be secondary to a small pleural effusion. Atelectasis in the right lower zone.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