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6910</w:t>
      </w:r>
    </w:p>
    <w:p>
      <w:r>
        <w:t>Visit Number: 7fbd7699c23c4519892f383189b5493d25e802eb9c9d33f292b8f0355b259844</w:t>
      </w:r>
    </w:p>
    <w:p>
      <w:r>
        <w:t>Masked_PatientID: 6899</w:t>
      </w:r>
    </w:p>
    <w:p>
      <w:r>
        <w:t>Order ID: e62efcb5c118a45279769383e8581c1ce693e0f0b05975a23ddf7b2f70ac2ddc</w:t>
      </w:r>
    </w:p>
    <w:p>
      <w:r>
        <w:t>Order Name: Chest X-ray PA and Lateral</w:t>
      </w:r>
    </w:p>
    <w:p>
      <w:r>
        <w:t>Result Item Code: CHE-PALAT</w:t>
      </w:r>
    </w:p>
    <w:p>
      <w:r>
        <w:t>Performed Date Time: 20/12/2016 15:21</w:t>
      </w:r>
    </w:p>
    <w:p>
      <w:r>
        <w:t>Line Num: 1</w:t>
      </w:r>
    </w:p>
    <w:p>
      <w:r>
        <w:t>Text:       HISTORY severe right lower lobe pneumonia complicated by parapneumonic effusion in Oct 2016 defaulted resp follow up to check for resolution of fluid for follow up CXR REPORT Comparison radiograph 28/10/2015. Cardiac size is atthe upper limit of normal.  Unfolded aortic arch is noted. Minor atelectasis noted in the left lower zone. Blunted right costophrenic angle with areas of air space opacities in the right lower  lobe is noted.  Clinical correlation is prudent.  May need further action Finalised by: &lt;DOCTOR&gt;</w:t>
      </w:r>
    </w:p>
    <w:p>
      <w:r>
        <w:t>Accession Number: 31bc71120b229a4a68f8dd4697ab9ba53a3714a5ec52bdcbebb1abb828d4c026</w:t>
      </w:r>
    </w:p>
    <w:p>
      <w:r>
        <w:t>Updated Date Time: 20/12/2016 15:47</w:t>
      </w:r>
    </w:p>
    <w:p>
      <w:pPr>
        <w:pStyle w:val="Heading2"/>
      </w:pPr>
      <w:r>
        <w:t>Layman Explanation</w:t>
      </w:r>
    </w:p>
    <w:p>
      <w:r>
        <w:t>This radiology report discusses       HISTORY severe right lower lobe pneumonia complicated by parapneumonic effusion in Oct 2016 defaulted resp follow up to check for resolution of fluid for follow up CXR REPORT Comparison radiograph 28/10/2015. Cardiac size is atthe upper limit of normal.  Unfolded aortic arch is noted. Minor atelectasis noted in the left lower zone. Blunted right costophrenic angle with areas of air space opacities in the right lower  lobe is noted.  Clinical correlation is prudent.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