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6912</w:t>
      </w:r>
    </w:p>
    <w:p>
      <w:r>
        <w:t>Visit Number: 680fbb80683f88f4c56cb3e8bb19080d05af8f3b583c75522525c4752f5c5643</w:t>
      </w:r>
    </w:p>
    <w:p>
      <w:r>
        <w:t>Masked_PatientID: 6911</w:t>
      </w:r>
    </w:p>
    <w:p>
      <w:r>
        <w:t>Order ID: 9bc24a3f3e481a21080853f6d27521729d959dd4cae8583654f9bb792df12f01</w:t>
      </w:r>
    </w:p>
    <w:p>
      <w:r>
        <w:t>Order Name: Chest X-ray</w:t>
      </w:r>
    </w:p>
    <w:p>
      <w:r>
        <w:t>Result Item Code: CHE-NOV</w:t>
      </w:r>
    </w:p>
    <w:p>
      <w:r>
        <w:t>Performed Date Time: 22/2/2019 12:14</w:t>
      </w:r>
    </w:p>
    <w:p>
      <w:r>
        <w:t>Line Num: 1</w:t>
      </w:r>
    </w:p>
    <w:p>
      <w:r>
        <w:t>Text: HISTORY  CRF REPORT The heart size and mediastinal configuration are normal.  No active lung lesion is seen. Report Indicator:   Normal Finalised by: &lt;DOCTOR&gt;</w:t>
      </w:r>
    </w:p>
    <w:p>
      <w:r>
        <w:t>Accession Number: f6ea2737f5c77dfec015f4295deca956f12c36850f910f31ebcca20c83c6c8c3</w:t>
      </w:r>
    </w:p>
    <w:p>
      <w:r>
        <w:t>Updated Date Time: 23/2/2019 12:53</w:t>
      </w:r>
    </w:p>
    <w:p>
      <w:pPr>
        <w:pStyle w:val="Heading2"/>
      </w:pPr>
      <w:r>
        <w:t>Layman Explanation</w:t>
      </w:r>
    </w:p>
    <w:p>
      <w:r>
        <w:t>This radiology report discusses HISTORY  CRF REPORT The heart size and mediastinal configuration are normal.  No active lung lesion is seen. Report Indicator: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